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77D" w:rsidRDefault="00A7077D" w:rsidP="00A7077D">
      <w:pPr>
        <w:pStyle w:val="Title"/>
      </w:pPr>
      <w:r>
        <w:t>PHY340 Data Analysis Feedback:</w:t>
      </w:r>
    </w:p>
    <w:p w:rsidR="00A7077D" w:rsidRDefault="00FF2978" w:rsidP="00A7077D">
      <w:pPr>
        <w:pStyle w:val="Title"/>
      </w:pPr>
      <w:r>
        <w:t>Group P0</w:t>
      </w:r>
      <w:r w:rsidR="00D2704B">
        <w:t>6</w:t>
      </w:r>
      <w:r w:rsidR="008177EB">
        <w:t xml:space="preserve"> doing Problem P6</w:t>
      </w:r>
    </w:p>
    <w:p w:rsidR="00A7077D" w:rsidRDefault="00A7077D" w:rsidP="00A7077D">
      <w:pPr>
        <w:pStyle w:val="Heading1"/>
      </w:pPr>
      <w:r>
        <w:t>Data Analysis</w:t>
      </w:r>
    </w:p>
    <w:p w:rsidR="0032497D" w:rsidRDefault="008177EB" w:rsidP="00253509">
      <w:r>
        <w:t xml:space="preserve">You determined the visibility values by </w:t>
      </w:r>
      <w:r w:rsidR="00253509">
        <w:t>selecting the highest and lowest 27 points and taking the “mean average” (as opposed to the generous average?  This is a silly expression: if you mean “the arith</w:t>
      </w:r>
      <w:r w:rsidR="00253509">
        <w:softHyphen/>
        <w:t xml:space="preserve">metic mean” as I imagine you do, </w:t>
      </w:r>
      <w:proofErr w:type="gramStart"/>
      <w:r w:rsidR="00253509">
        <w:t>then</w:t>
      </w:r>
      <w:proofErr w:type="gramEnd"/>
      <w:r w:rsidR="00253509">
        <w:t xml:space="preserve"> </w:t>
      </w:r>
      <w:r w:rsidR="00253509">
        <w:rPr>
          <w:i/>
        </w:rPr>
        <w:t>say</w:t>
      </w:r>
      <w:r w:rsidR="00253509">
        <w:t xml:space="preserve"> that).  This seems very likely to overestimate the visibility, since it will preferentially select points that are fluctuations upwards or downwards (respectively) from the true peak.  In cases where some peaks are higher than others, it will also preferentially sam</w:t>
      </w:r>
      <w:r w:rsidR="00253509">
        <w:softHyphen/>
        <w:t>ple the higher peaks.  You seem to be aware of these issues, since you explain that you went from 9 to 27 points in order to reduce their effect, and you discuss the problem further at the end of your report, but you do not present any quantitative studies and you do not provide error bars on your visibility data points.  Statistical errors could be calculated from the error on the mean; systematic errors could be investigated by considering the difference in your calculated visibilities for 9 and 27 points.</w:t>
      </w:r>
    </w:p>
    <w:p w:rsidR="00253509" w:rsidRPr="00253509" w:rsidRDefault="00253509" w:rsidP="00253509">
      <w:pPr>
        <w:jc w:val="center"/>
        <w:rPr>
          <w:i/>
        </w:rPr>
      </w:pPr>
      <w:r>
        <w:rPr>
          <w:noProof/>
          <w:lang w:eastAsia="en-GB"/>
        </w:rPr>
        <w:drawing>
          <wp:inline distT="0" distB="0" distL="0" distR="0" wp14:anchorId="14B70C6E" wp14:editId="4D64A164">
            <wp:extent cx="4791075" cy="3167064"/>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i/>
        </w:rPr>
        <w:br/>
        <w:t>Figure 1: Fringes from the 0 mm RF run.  The red solid lines correspond to the 9</w:t>
      </w:r>
      <w:r w:rsidRPr="00253509">
        <w:rPr>
          <w:i/>
          <w:vertAlign w:val="superscript"/>
        </w:rPr>
        <w:t>th</w:t>
      </w:r>
      <w:r>
        <w:rPr>
          <w:i/>
        </w:rPr>
        <w:t xml:space="preserve"> highest/lowest intensities, and the dashed lines to the 27</w:t>
      </w:r>
      <w:r w:rsidRPr="00253509">
        <w:rPr>
          <w:i/>
          <w:vertAlign w:val="superscript"/>
        </w:rPr>
        <w:t>th</w:t>
      </w:r>
      <w:r>
        <w:rPr>
          <w:i/>
        </w:rPr>
        <w:t xml:space="preserve"> highest/lowest.</w:t>
      </w:r>
    </w:p>
    <w:p w:rsidR="00253509" w:rsidRDefault="00253509" w:rsidP="003E56B3">
      <w:r>
        <w:t>I suspect that in some cases, the systematic error introduced by your technique is rather large.  Consider the 0 mm RF dataset plotted in figure 1, which admittedly is fairly pathological: most of the runs are nicer-looking than this one.  The visibility calculated from the 9 highest and lowest points is 0.269±0.006, whereas for the top and bottom 27 it’s 0.246±0.003.  Looking at figure 1, I would argue that the former value is completely meaningless, because the top and bottom 9 points not only do not sample all the peaks, they are not even a fair sample of the peaks they do belong to.  It’s clear that you are taking only upward/downward fluctuations, and are therefore significantly overestimating the visibility.  You were definitely correct to reject this methodology.  However, in this particular (not necessarily typical) dataset, even taking the top/bottom 27 points is not safe: you are still not sam</w:t>
      </w:r>
      <w:r>
        <w:softHyphen/>
        <w:t xml:space="preserve">pling all the peaks, and because there is a systematic overall trend you are not sampling the </w:t>
      </w:r>
      <w:r>
        <w:rPr>
          <w:i/>
        </w:rPr>
        <w:t>same</w:t>
      </w:r>
      <w:r>
        <w:t xml:space="preserve"> peaks in both datasets: you are missing the maxima of the outer fringes, and the minima of the central </w:t>
      </w:r>
      <w:r>
        <w:lastRenderedPageBreak/>
        <w:t>ones.  Therefore, again, you are systematically overestimating the fringe visibility.  There are ways to correct for this: for example, you could fit a polynomial to the entire dataset, to describe the overall trend, and then subtract this off to “flatten” your baseline.  The effect of this can be seen in figure 2: the top and bottom 9 points still sample only statistical fluctuations, but the top and bottom 27 sample nearly all the fringes and seem much safer.  The calculated visibility is now 0.243±0.003, a decrease of one error bar compared to the raw data—probably not a significant change in terms of the overall fit, but worth investigating.  This is still likely to be an overestimate: it is clear from figure 2 that even the top 27 points systematically miss downward fluctuations in points near the peaks, such as the red points near the maxima of the 4</w:t>
      </w:r>
      <w:r w:rsidRPr="00253509">
        <w:rPr>
          <w:vertAlign w:val="superscript"/>
        </w:rPr>
        <w:t>th</w:t>
      </w:r>
      <w:r>
        <w:t>, 5</w:t>
      </w:r>
      <w:r w:rsidRPr="00253509">
        <w:rPr>
          <w:vertAlign w:val="superscript"/>
        </w:rPr>
        <w:t>th</w:t>
      </w:r>
      <w:r>
        <w:t xml:space="preserve"> and 7</w:t>
      </w:r>
      <w:r w:rsidRPr="00253509">
        <w:rPr>
          <w:vertAlign w:val="superscript"/>
        </w:rPr>
        <w:t>th</w:t>
      </w:r>
      <w:r>
        <w:t xml:space="preserve"> fringes in figure 2.</w:t>
      </w:r>
    </w:p>
    <w:p w:rsidR="00253509" w:rsidRPr="00253509" w:rsidRDefault="00253509" w:rsidP="00253509">
      <w:pPr>
        <w:jc w:val="center"/>
        <w:rPr>
          <w:i/>
        </w:rPr>
      </w:pPr>
      <w:r>
        <w:rPr>
          <w:noProof/>
          <w:lang w:eastAsia="en-GB"/>
        </w:rPr>
        <w:drawing>
          <wp:inline distT="0" distB="0" distL="0" distR="0" wp14:anchorId="51C19873" wp14:editId="0B025E54">
            <wp:extent cx="4788000" cy="31680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br/>
      </w:r>
      <w:r>
        <w:rPr>
          <w:i/>
        </w:rPr>
        <w:t>Figure 2: as figure 1, but with quadratic fit to overall trend subtracted off.  Note that the top 27 points systematically exclude downward fluctuations, such as the points picked out in red.</w:t>
      </w:r>
    </w:p>
    <w:p w:rsidR="00253509" w:rsidRDefault="00253509" w:rsidP="003E56B3">
      <w:r>
        <w:t xml:space="preserve">One effect of this overestimating is that you will calculate a non-zero visibility even in cases where there really are </w:t>
      </w:r>
      <w:r>
        <w:rPr>
          <w:i/>
        </w:rPr>
        <w:t>no</w:t>
      </w:r>
      <w:r>
        <w:t xml:space="preserve"> visible fringes, such as the dataset in figure 3.  There is no fringe pattern here, but the visibility calculated using your method comes out to 0.0360±0.0010: small, but non-zero.</w:t>
      </w:r>
    </w:p>
    <w:p w:rsidR="00253509" w:rsidRPr="00253509" w:rsidRDefault="00253509" w:rsidP="00253509">
      <w:pPr>
        <w:jc w:val="center"/>
        <w:rPr>
          <w:i/>
        </w:rPr>
      </w:pPr>
      <w:r>
        <w:rPr>
          <w:noProof/>
          <w:lang w:eastAsia="en-GB"/>
        </w:rPr>
        <w:drawing>
          <wp:inline distT="0" distB="0" distL="0" distR="0" wp14:anchorId="773EDB9F" wp14:editId="5935CEC6">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br/>
      </w:r>
      <w:r>
        <w:rPr>
          <w:i/>
        </w:rPr>
        <w:t>Figure 3: PL 0 mm data, with top and bottom 27 points indicated by dashed lines.</w:t>
      </w:r>
    </w:p>
    <w:p w:rsidR="00253509" w:rsidRDefault="00253509" w:rsidP="003E56B3">
      <w:r>
        <w:lastRenderedPageBreak/>
        <w:t>The effect of this is seen in your figure 2: instead of going to zero at times far from the fringe maxi</w:t>
      </w:r>
      <w:r>
        <w:softHyphen/>
        <w:t>mum, your visibilities tail off to a constant non-zero value.  This will adversely affect your fit quality if you do not take account of it: the simplest procedure is to fit a Gaussian plus a constant</w:t>
      </w:r>
      <w:proofErr w:type="gramStart"/>
      <w:r>
        <w:t xml:space="preserve">, </w:t>
      </w:r>
      <w:proofErr w:type="gramEnd"/>
      <m:oMath>
        <m:r>
          <w:rPr>
            <w:rFonts w:ascii="Cambria Math" w:hAnsi="Cambria Math"/>
          </w:rPr>
          <m:t>V</m:t>
        </m:r>
        <m:d>
          <m:dPr>
            <m:ctrlPr>
              <w:rPr>
                <w:rFonts w:ascii="Cambria Math" w:hAnsi="Cambria Math"/>
                <w:i/>
              </w:rPr>
            </m:ctrlPr>
          </m:dPr>
          <m:e>
            <m:r>
              <w:rPr>
                <w:rFonts w:ascii="Cambria Math" w:hAnsi="Cambria Math"/>
              </w:rPr>
              <m:t>τ</m:t>
            </m:r>
          </m:e>
        </m:d>
        <m:r>
          <w:rPr>
            <w:rFonts w:ascii="Cambria Math" w:hAnsi="Cambria Math"/>
          </w:rPr>
          <m:t>=A</m:t>
        </m:r>
        <m:func>
          <m:funcPr>
            <m:ctrlPr>
              <w:rPr>
                <w:rFonts w:ascii="Cambria Math" w:hAnsi="Cambria Math"/>
                <w:i/>
              </w:rPr>
            </m:ctrlPr>
          </m:funcPr>
          <m:fName>
            <m:r>
              <m:rPr>
                <m:sty m:val="p"/>
              </m:rPr>
              <w:rPr>
                <w:rFonts w:ascii="Cambria Math" w:hAnsi="Cambria Math"/>
              </w:rPr>
              <m:t>exp</m:t>
            </m:r>
          </m:fName>
          <m:e>
            <m:d>
              <m:dPr>
                <m:begChr m:val="["/>
                <m:endChr m:val="]"/>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τ</m:t>
                            </m:r>
                          </m:num>
                          <m:den>
                            <m:sSub>
                              <m:sSubPr>
                                <m:ctrlPr>
                                  <w:rPr>
                                    <w:rFonts w:ascii="Cambria Math" w:hAnsi="Cambria Math"/>
                                    <w:i/>
                                  </w:rPr>
                                </m:ctrlPr>
                              </m:sSubPr>
                              <m:e>
                                <m:r>
                                  <w:rPr>
                                    <w:rFonts w:ascii="Cambria Math" w:hAnsi="Cambria Math"/>
                                  </w:rPr>
                                  <m:t>T</m:t>
                                </m:r>
                              </m:e>
                              <m:sub>
                                <m:r>
                                  <w:rPr>
                                    <w:rFonts w:ascii="Cambria Math" w:hAnsi="Cambria Math"/>
                                  </w:rPr>
                                  <m:t>2</m:t>
                                </m:r>
                              </m:sub>
                            </m:sSub>
                          </m:den>
                        </m:f>
                      </m:e>
                    </m:d>
                  </m:e>
                  <m:sup>
                    <m:r>
                      <w:rPr>
                        <w:rFonts w:ascii="Cambria Math" w:hAnsi="Cambria Math"/>
                      </w:rPr>
                      <m:t>2</m:t>
                    </m:r>
                  </m:sup>
                </m:sSup>
              </m:e>
            </m:d>
          </m:e>
        </m:func>
        <m:r>
          <w:rPr>
            <w:rFonts w:ascii="Cambria Math" w:hAnsi="Cambria Math"/>
          </w:rPr>
          <m:t>+C</m:t>
        </m:r>
      </m:oMath>
      <w:r>
        <w:t>, instead of just a Gaussian.</w:t>
      </w:r>
    </w:p>
    <w:p w:rsidR="00253509" w:rsidRDefault="00253509" w:rsidP="003E56B3">
      <w:r>
        <w:t xml:space="preserve">Proceeding </w:t>
      </w:r>
      <w:r>
        <w:rPr>
          <w:i/>
        </w:rPr>
        <w:t>to</w:t>
      </w:r>
      <w:r>
        <w:t xml:space="preserve"> the fits, we seem to have a serious problem: although the caption to your figure 2 cor</w:t>
      </w:r>
      <w:r>
        <w:softHyphen/>
        <w:t>rectly states that the PL data should be fitted to a Gaussian, the function you show does not look in the least like a Gaussian.  I am reasonably confident that this is in fact an exponential, as shown in figure 4.</w:t>
      </w:r>
    </w:p>
    <w:p w:rsidR="00253509" w:rsidRDefault="00253509" w:rsidP="00253509">
      <w:pPr>
        <w:jc w:val="center"/>
        <w:rPr>
          <w:i/>
          <w:noProof/>
          <w:lang w:eastAsia="en-GB"/>
        </w:rPr>
      </w:pPr>
      <w:r w:rsidRPr="00253509">
        <w:drawing>
          <wp:inline distT="0" distB="0" distL="0" distR="0" wp14:anchorId="3191DA47" wp14:editId="2A3C95DF">
            <wp:extent cx="3027600" cy="20664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27600" cy="2066400"/>
                    </a:xfrm>
                    <a:prstGeom prst="rect">
                      <a:avLst/>
                    </a:prstGeom>
                  </pic:spPr>
                </pic:pic>
              </a:graphicData>
            </a:graphic>
          </wp:inline>
        </w:drawing>
      </w:r>
      <w:r w:rsidRPr="00253509">
        <w:rPr>
          <w:noProof/>
          <w:lang w:eastAsia="en-GB"/>
        </w:rPr>
        <w:t xml:space="preserve"> </w:t>
      </w:r>
      <w:r w:rsidRPr="00253509">
        <w:drawing>
          <wp:inline distT="0" distB="0" distL="0" distR="0" wp14:anchorId="7F250A67" wp14:editId="4EDFD8B7">
            <wp:extent cx="3027600" cy="206640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27600" cy="2066400"/>
                    </a:xfrm>
                    <a:prstGeom prst="rect">
                      <a:avLst/>
                    </a:prstGeom>
                  </pic:spPr>
                </pic:pic>
              </a:graphicData>
            </a:graphic>
          </wp:inline>
        </w:drawing>
      </w:r>
      <w:r>
        <w:rPr>
          <w:noProof/>
          <w:lang w:eastAsia="en-GB"/>
        </w:rPr>
        <w:br/>
      </w:r>
      <w:r>
        <w:rPr>
          <w:i/>
          <w:noProof/>
          <w:lang w:eastAsia="en-GB"/>
        </w:rPr>
        <w:t>Figure 4: fits to the PL data.  Left, fit to Gaussian plus constant, giving t</w:t>
      </w:r>
      <w:r>
        <w:rPr>
          <w:i/>
          <w:noProof/>
          <w:vertAlign w:val="subscript"/>
          <w:lang w:eastAsia="en-GB"/>
        </w:rPr>
        <w:t>0</w:t>
      </w:r>
      <w:r>
        <w:rPr>
          <w:i/>
          <w:noProof/>
          <w:lang w:eastAsia="en-GB"/>
        </w:rPr>
        <w:t xml:space="preserve"> = 369.9±2.0 ps and T</w:t>
      </w:r>
      <w:r>
        <w:rPr>
          <w:i/>
          <w:noProof/>
          <w:vertAlign w:val="subscript"/>
          <w:lang w:eastAsia="en-GB"/>
        </w:rPr>
        <w:t>2</w:t>
      </w:r>
      <w:r>
        <w:rPr>
          <w:i/>
          <w:noProof/>
          <w:lang w:eastAsia="en-GB"/>
        </w:rPr>
        <w:t xml:space="preserve"> = 179±5 ps; right, fit to exponential, giving t</w:t>
      </w:r>
      <w:r>
        <w:rPr>
          <w:i/>
          <w:noProof/>
          <w:vertAlign w:val="subscript"/>
          <w:lang w:eastAsia="en-GB"/>
        </w:rPr>
        <w:t>0</w:t>
      </w:r>
      <w:r>
        <w:rPr>
          <w:i/>
          <w:noProof/>
          <w:lang w:eastAsia="en-GB"/>
        </w:rPr>
        <w:t xml:space="preserve"> = 368.2±3.2 ps and T</w:t>
      </w:r>
      <w:r>
        <w:rPr>
          <w:i/>
          <w:noProof/>
          <w:vertAlign w:val="subscript"/>
          <w:lang w:eastAsia="en-GB"/>
        </w:rPr>
        <w:t>2</w:t>
      </w:r>
      <w:r>
        <w:rPr>
          <w:i/>
          <w:noProof/>
          <w:lang w:eastAsia="en-GB"/>
        </w:rPr>
        <w:t xml:space="preserve"> = 142±8 ps.</w:t>
      </w:r>
    </w:p>
    <w:p w:rsidR="00253509" w:rsidRPr="00253509" w:rsidRDefault="00253509" w:rsidP="00253509">
      <w:r>
        <w:t xml:space="preserve">The caption to figure 3 states that you have fitted a Lorentzian line shape.  If this were true, it would be completely wrong: the RF data are expected to produce a Lorentzian line shape, </w:t>
      </w:r>
      <w:r>
        <w:tab/>
      </w:r>
      <w:r>
        <w:br/>
      </w:r>
      <m:oMathPara>
        <m:oMath>
          <m:r>
            <w:rPr>
              <w:rFonts w:ascii="Cambria Math" w:hAnsi="Cambria Math"/>
            </w:rPr>
            <m:t>V</m:t>
          </m:r>
          <m:d>
            <m:dPr>
              <m:ctrlPr>
                <w:rPr>
                  <w:rFonts w:ascii="Cambria Math" w:hAnsi="Cambria Math"/>
                  <w:i/>
                </w:rPr>
              </m:ctrlPr>
            </m:dPr>
            <m:e>
              <m:r>
                <w:rPr>
                  <w:rFonts w:ascii="Cambria Math" w:hAnsi="Cambria Math"/>
                </w:rPr>
                <m:t>ω</m:t>
              </m:r>
            </m:e>
          </m:d>
          <m:r>
            <w:rPr>
              <w:rFonts w:ascii="Cambria Math" w:hAnsi="Cambria Math"/>
            </w:rPr>
            <m: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T</m:t>
                  </m:r>
                </m:e>
                <m:sub>
                  <m:r>
                    <w:rPr>
                      <w:rFonts w:ascii="Cambria Math" w:hAnsi="Cambria Math"/>
                    </w:rPr>
                    <m:t>2</m:t>
                  </m:r>
                </m:sub>
              </m:sSub>
            </m:num>
            <m:den>
              <m:r>
                <w:rPr>
                  <w:rFonts w:ascii="Cambria Math" w:hAnsi="Cambria Math"/>
                </w:rPr>
                <m:t>1+</m:t>
              </m:r>
              <m:sSup>
                <m:sSupPr>
                  <m:ctrlPr>
                    <w:rPr>
                      <w:rFonts w:ascii="Cambria Math" w:hAnsi="Cambria Math"/>
                      <w:i/>
                    </w:rPr>
                  </m:ctrlPr>
                </m:sSupPr>
                <m:e>
                  <m:r>
                    <w:rPr>
                      <w:rFonts w:ascii="Cambria Math" w:hAnsi="Cambria Math"/>
                    </w:rPr>
                    <m:t>ω</m:t>
                  </m:r>
                </m:e>
                <m:sup>
                  <m:r>
                    <w:rPr>
                      <w:rFonts w:ascii="Cambria Math" w:hAnsi="Cambria Math"/>
                    </w:rPr>
                    <m:t>2</m:t>
                  </m:r>
                </m:sup>
              </m:sSup>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2</m:t>
                  </m:r>
                </m:sup>
              </m:sSubSup>
            </m:den>
          </m:f>
          <m:r>
            <w:rPr>
              <w:rFonts w:ascii="Cambria Math" w:hAnsi="Cambria Math"/>
            </w:rPr>
            <m:t xml:space="preserve"> ,</m:t>
          </m:r>
          <m:r>
            <w:br/>
          </m:r>
        </m:oMath>
      </m:oMathPara>
      <w:r>
        <w:rPr>
          <w:b/>
          <w:i/>
        </w:rPr>
        <w:t>in frequency space</w:t>
      </w:r>
      <w:r>
        <w:t>, but you are not working in frequency space and so this is irrelevant.  You should be fitting an exponential,</w:t>
      </w:r>
      <w:r>
        <w:tab/>
      </w:r>
      <w:r>
        <w:br/>
      </w:r>
      <m:oMathPara>
        <m:oMath>
          <m:r>
            <w:rPr>
              <w:rFonts w:ascii="Cambria Math" w:hAnsi="Cambria Math"/>
            </w:rPr>
            <m:t>V</m:t>
          </m:r>
          <m:d>
            <m:dPr>
              <m:ctrlPr>
                <w:rPr>
                  <w:rFonts w:ascii="Cambria Math" w:hAnsi="Cambria Math"/>
                  <w:i/>
                </w:rPr>
              </m:ctrlPr>
            </m:dPr>
            <m:e>
              <m:r>
                <w:rPr>
                  <w:rFonts w:ascii="Cambria Math" w:hAnsi="Cambria Math"/>
                </w:rPr>
                <m:t>τ</m:t>
              </m:r>
            </m:e>
          </m:d>
          <m:r>
            <w:rPr>
              <w:rFonts w:ascii="Cambria Math" w:hAnsi="Cambria Math"/>
            </w:rPr>
            <m:t>=A</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d>
                    <m:dPr>
                      <m:begChr m:val="|"/>
                      <m:endChr m:val="|"/>
                      <m:ctrlPr>
                        <w:rPr>
                          <w:rFonts w:ascii="Cambria Math" w:hAnsi="Cambria Math"/>
                          <w:i/>
                        </w:rPr>
                      </m:ctrlPr>
                    </m:dPr>
                    <m:e>
                      <m:r>
                        <w:rPr>
                          <w:rFonts w:ascii="Cambria Math" w:hAnsi="Cambria Math"/>
                        </w:rPr>
                        <m:t>τ</m:t>
                      </m:r>
                    </m:e>
                  </m:d>
                  <m:r>
                    <m:rPr>
                      <m:lit/>
                    </m:rP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e>
          </m:func>
          <m:r>
            <w:rPr>
              <w:rFonts w:ascii="Cambria Math" w:hAnsi="Cambria Math"/>
            </w:rPr>
            <m:t xml:space="preserve"> .</m:t>
          </m:r>
          <m:r>
            <w:br/>
          </m:r>
        </m:oMath>
      </m:oMathPara>
      <w:r>
        <w:t xml:space="preserve">In fact, looking at your figure </w:t>
      </w:r>
      <w:proofErr w:type="gramStart"/>
      <w:r>
        <w:t>3,</w:t>
      </w:r>
      <w:proofErr w:type="gramEnd"/>
      <w:r>
        <w:t xml:space="preserve"> it does not appear that you have fitted either a Lorentzian or an expo</w:t>
      </w:r>
      <w:r>
        <w:softHyphen/>
        <w:t xml:space="preserve">nential: this actually looks like a Gaussian, badly distorted by your failure to take into account your constant offset.  In other words, </w:t>
      </w:r>
      <w:r>
        <w:rPr>
          <w:i/>
        </w:rPr>
        <w:t>you have fitted your functions the wrong way round!</w:t>
      </w:r>
    </w:p>
    <w:p w:rsidR="00452443" w:rsidRDefault="00452443" w:rsidP="003E56B3">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3084830</wp:posOffset>
                </wp:positionH>
                <wp:positionV relativeFrom="paragraph">
                  <wp:posOffset>90805</wp:posOffset>
                </wp:positionV>
                <wp:extent cx="2976880" cy="2520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976880" cy="252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3509" w:rsidRPr="00E63585" w:rsidRDefault="00253509">
                            <w:pPr>
                              <w:rPr>
                                <w:i/>
                              </w:rPr>
                            </w:pPr>
                            <w:r>
                              <w:rPr>
                                <w:i/>
                              </w:rPr>
                              <w:t xml:space="preserve">Figure 5: Fits to the RF data.  Solid line, fit </w:t>
                            </w:r>
                            <w:proofErr w:type="gramStart"/>
                            <w:r>
                              <w:rPr>
                                <w:i/>
                              </w:rPr>
                              <w:t xml:space="preserve">to </w:t>
                            </w:r>
                            <w:proofErr w:type="gramEnd"/>
                            <m:oMath>
                              <m:r>
                                <w:rPr>
                                  <w:rFonts w:ascii="Cambria Math" w:hAnsi="Cambria Math"/>
                                </w:rPr>
                                <m:t>V=A</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d>
                                        <m:dPr>
                                          <m:begChr m:val="|"/>
                                          <m:endChr m:val="|"/>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e>
                                      </m:d>
                                      <m:r>
                                        <m:rPr>
                                          <m:lit/>
                                        </m:rP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e>
                              </m:func>
                            </m:oMath>
                            <w:r>
                              <w:rPr>
                                <w:i/>
                              </w:rPr>
                              <w:t>, yielding A = 0.387± 0.009, t</w:t>
                            </w:r>
                            <w:r w:rsidRPr="00911C56">
                              <w:rPr>
                                <w:vertAlign w:val="subscript"/>
                              </w:rPr>
                              <w:t>0</w:t>
                            </w:r>
                            <w:r>
                              <w:rPr>
                                <w:i/>
                              </w:rPr>
                              <w:t xml:space="preserve"> = 317±11 </w:t>
                            </w:r>
                            <w:proofErr w:type="spellStart"/>
                            <w:r>
                              <w:rPr>
                                <w:i/>
                              </w:rPr>
                              <w:t>ps</w:t>
                            </w:r>
                            <w:proofErr w:type="spellEnd"/>
                            <w:r>
                              <w:rPr>
                                <w:i/>
                              </w:rPr>
                              <w:t xml:space="preserve"> and T</w:t>
                            </w:r>
                            <w:r>
                              <w:rPr>
                                <w:i/>
                                <w:vertAlign w:val="subscript"/>
                              </w:rPr>
                              <w:t>2</w:t>
                            </w:r>
                            <w:r>
                              <w:rPr>
                                <w:i/>
                              </w:rPr>
                              <w:t xml:space="preserve"> = 594 ±33 </w:t>
                            </w:r>
                            <w:proofErr w:type="spellStart"/>
                            <w:r>
                              <w:rPr>
                                <w:i/>
                              </w:rPr>
                              <w:t>ps</w:t>
                            </w:r>
                            <w:proofErr w:type="spellEnd"/>
                            <w:r>
                              <w:rPr>
                                <w:i/>
                              </w:rPr>
                              <w:t>, with an RMS of 0.013 and an ad</w:t>
                            </w:r>
                            <w:r>
                              <w:rPr>
                                <w:i/>
                              </w:rPr>
                              <w:softHyphen/>
                              <w:t>jus</w:t>
                            </w:r>
                            <w:r>
                              <w:rPr>
                                <w:i/>
                              </w:rPr>
                              <w:softHyphen/>
                              <w:t>ted coefficient of determination of 0.981.  Dashed line, Gaussian fit (with con</w:t>
                            </w:r>
                            <w:r>
                              <w:rPr>
                                <w:i/>
                              </w:rPr>
                              <w:softHyphen/>
                              <w:t>s</w:t>
                            </w:r>
                            <w:r>
                              <w:rPr>
                                <w:i/>
                              </w:rPr>
                              <w:softHyphen/>
                              <w:t>tant background, which fits as 0.118±0.010), yielding t</w:t>
                            </w:r>
                            <w:r w:rsidRPr="00911C56">
                              <w:rPr>
                                <w:vertAlign w:val="subscript"/>
                              </w:rPr>
                              <w:t>0</w:t>
                            </w:r>
                            <w:r>
                              <w:rPr>
                                <w:i/>
                              </w:rPr>
                              <w:t xml:space="preserve"> = 296±15 </w:t>
                            </w:r>
                            <w:proofErr w:type="spellStart"/>
                            <w:r>
                              <w:rPr>
                                <w:i/>
                              </w:rPr>
                              <w:t>ps</w:t>
                            </w:r>
                            <w:proofErr w:type="spellEnd"/>
                            <w:r>
                              <w:rPr>
                                <w:i/>
                              </w:rPr>
                              <w:t xml:space="preserve">, σ = 244± 21 </w:t>
                            </w:r>
                            <w:proofErr w:type="spellStart"/>
                            <w:r>
                              <w:rPr>
                                <w:i/>
                              </w:rPr>
                              <w:t>ps</w:t>
                            </w:r>
                            <w:proofErr w:type="spellEnd"/>
                            <w:r>
                              <w:rPr>
                                <w:i/>
                              </w:rPr>
                              <w:t xml:space="preserve"> (hence T</w:t>
                            </w:r>
                            <w:r>
                              <w:rPr>
                                <w:i/>
                                <w:vertAlign w:val="subscript"/>
                              </w:rPr>
                              <w:t>2</w:t>
                            </w:r>
                            <w:r>
                              <w:rPr>
                                <w:i/>
                              </w:rPr>
                              <w:t xml:space="preserve"> = 432±37 </w:t>
                            </w:r>
                            <w:proofErr w:type="spellStart"/>
                            <w:r>
                              <w:rPr>
                                <w:i/>
                              </w:rPr>
                              <w:t>ps</w:t>
                            </w:r>
                            <w:proofErr w:type="spellEnd"/>
                            <w:r>
                              <w:rPr>
                                <w:i/>
                              </w:rPr>
                              <w:t>), with an RMS of 0.013 and an adjusted coefficient of deter</w:t>
                            </w:r>
                            <w:r>
                              <w:rPr>
                                <w:i/>
                              </w:rPr>
                              <w:softHyphen/>
                              <w:t>mination of 0.979.  The two fits are es</w:t>
                            </w:r>
                            <w:r>
                              <w:rPr>
                                <w:i/>
                              </w:rPr>
                              <w:softHyphen/>
                              <w:t>sen</w:t>
                            </w:r>
                            <w:r>
                              <w:rPr>
                                <w:i/>
                              </w:rPr>
                              <w:softHyphen/>
                              <w:t xml:space="preserve">tially equally good.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2.9pt;margin-top:7.15pt;width:234.4pt;height:19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" fillcolor="white [3201]" stroked="f" strokeweight=".5pt">
                <v:textbox>
                  <w:txbxContent>
                    <w:p w:rsidR="00253509" w:rsidRPr="00E63585" w:rsidRDefault="00253509">
                      <w:pPr>
                        <w:rPr>
                          <w:i/>
                        </w:rPr>
                      </w:pPr>
                      <w:r>
                        <w:rPr>
                          <w:i/>
                        </w:rPr>
                        <w:t xml:space="preserve">Figure 5: Fits to the RF data.  Solid line, fit </w:t>
                      </w:r>
                      <w:proofErr w:type="gramStart"/>
                      <w:r>
                        <w:rPr>
                          <w:i/>
                        </w:rPr>
                        <w:t xml:space="preserve">to </w:t>
                      </w:r>
                      <w:proofErr w:type="gramEnd"/>
                      <m:oMath>
                        <m:r>
                          <w:rPr>
                            <w:rFonts w:ascii="Cambria Math" w:hAnsi="Cambria Math"/>
                          </w:rPr>
                          <m:t>V=A</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d>
                                  <m:dPr>
                                    <m:begChr m:val="|"/>
                                    <m:endChr m:val="|"/>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e>
                                </m:d>
                                <m:r>
                                  <m:rPr>
                                    <m:lit/>
                                  </m:rP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e>
                        </m:func>
                      </m:oMath>
                      <w:r>
                        <w:rPr>
                          <w:i/>
                        </w:rPr>
                        <w:t>, yielding A = 0.387± 0.009, t</w:t>
                      </w:r>
                      <w:r w:rsidRPr="00911C56">
                        <w:rPr>
                          <w:vertAlign w:val="subscript"/>
                        </w:rPr>
                        <w:t>0</w:t>
                      </w:r>
                      <w:r>
                        <w:rPr>
                          <w:i/>
                        </w:rPr>
                        <w:t xml:space="preserve"> = 317±11 </w:t>
                      </w:r>
                      <w:proofErr w:type="spellStart"/>
                      <w:r>
                        <w:rPr>
                          <w:i/>
                        </w:rPr>
                        <w:t>ps</w:t>
                      </w:r>
                      <w:proofErr w:type="spellEnd"/>
                      <w:r>
                        <w:rPr>
                          <w:i/>
                        </w:rPr>
                        <w:t xml:space="preserve"> and T</w:t>
                      </w:r>
                      <w:r>
                        <w:rPr>
                          <w:i/>
                          <w:vertAlign w:val="subscript"/>
                        </w:rPr>
                        <w:t>2</w:t>
                      </w:r>
                      <w:r>
                        <w:rPr>
                          <w:i/>
                        </w:rPr>
                        <w:t xml:space="preserve"> = 594 ±33 </w:t>
                      </w:r>
                      <w:proofErr w:type="spellStart"/>
                      <w:r>
                        <w:rPr>
                          <w:i/>
                        </w:rPr>
                        <w:t>ps</w:t>
                      </w:r>
                      <w:proofErr w:type="spellEnd"/>
                      <w:r>
                        <w:rPr>
                          <w:i/>
                        </w:rPr>
                        <w:t>, with an RMS of 0.013 and an ad</w:t>
                      </w:r>
                      <w:r>
                        <w:rPr>
                          <w:i/>
                        </w:rPr>
                        <w:softHyphen/>
                        <w:t>jus</w:t>
                      </w:r>
                      <w:r>
                        <w:rPr>
                          <w:i/>
                        </w:rPr>
                        <w:softHyphen/>
                        <w:t>ted coefficient of determination of 0.981.  Dashed line, Gaussian fit (with con</w:t>
                      </w:r>
                      <w:r>
                        <w:rPr>
                          <w:i/>
                        </w:rPr>
                        <w:softHyphen/>
                        <w:t>s</w:t>
                      </w:r>
                      <w:r>
                        <w:rPr>
                          <w:i/>
                        </w:rPr>
                        <w:softHyphen/>
                        <w:t>tant background, which fits as 0.118±0.010), yielding t</w:t>
                      </w:r>
                      <w:r w:rsidRPr="00911C56">
                        <w:rPr>
                          <w:vertAlign w:val="subscript"/>
                        </w:rPr>
                        <w:t>0</w:t>
                      </w:r>
                      <w:r>
                        <w:rPr>
                          <w:i/>
                        </w:rPr>
                        <w:t xml:space="preserve"> = 296±15 </w:t>
                      </w:r>
                      <w:proofErr w:type="spellStart"/>
                      <w:r>
                        <w:rPr>
                          <w:i/>
                        </w:rPr>
                        <w:t>ps</w:t>
                      </w:r>
                      <w:proofErr w:type="spellEnd"/>
                      <w:r>
                        <w:rPr>
                          <w:i/>
                        </w:rPr>
                        <w:t xml:space="preserve">, σ = 244± 21 </w:t>
                      </w:r>
                      <w:proofErr w:type="spellStart"/>
                      <w:r>
                        <w:rPr>
                          <w:i/>
                        </w:rPr>
                        <w:t>ps</w:t>
                      </w:r>
                      <w:proofErr w:type="spellEnd"/>
                      <w:r>
                        <w:rPr>
                          <w:i/>
                        </w:rPr>
                        <w:t xml:space="preserve"> (hence T</w:t>
                      </w:r>
                      <w:r>
                        <w:rPr>
                          <w:i/>
                          <w:vertAlign w:val="subscript"/>
                        </w:rPr>
                        <w:t>2</w:t>
                      </w:r>
                      <w:r>
                        <w:rPr>
                          <w:i/>
                        </w:rPr>
                        <w:t xml:space="preserve"> = 432±37 </w:t>
                      </w:r>
                      <w:proofErr w:type="spellStart"/>
                      <w:r>
                        <w:rPr>
                          <w:i/>
                        </w:rPr>
                        <w:t>ps</w:t>
                      </w:r>
                      <w:proofErr w:type="spellEnd"/>
                      <w:r>
                        <w:rPr>
                          <w:i/>
                        </w:rPr>
                        <w:t>), with an RMS of 0.013 and an adjusted coefficient of deter</w:t>
                      </w:r>
                      <w:r>
                        <w:rPr>
                          <w:i/>
                        </w:rPr>
                        <w:softHyphen/>
                        <w:t>mination of 0.979.  The two fits are es</w:t>
                      </w:r>
                      <w:r>
                        <w:rPr>
                          <w:i/>
                        </w:rPr>
                        <w:softHyphen/>
                        <w:t>sen</w:t>
                      </w:r>
                      <w:r>
                        <w:rPr>
                          <w:i/>
                        </w:rPr>
                        <w:softHyphen/>
                        <w:t xml:space="preserve">tially equally good. </w:t>
                      </w:r>
                    </w:p>
                  </w:txbxContent>
                </v:textbox>
              </v:shape>
            </w:pict>
          </mc:Fallback>
        </mc:AlternateContent>
      </w:r>
      <w:r w:rsidRPr="00452443">
        <w:drawing>
          <wp:inline distT="0" distB="0" distL="0" distR="0" wp14:anchorId="7560F5B7" wp14:editId="23BF6EE2">
            <wp:extent cx="3000375" cy="257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000375" cy="2571750"/>
                    </a:xfrm>
                    <a:prstGeom prst="rect">
                      <a:avLst/>
                    </a:prstGeom>
                  </pic:spPr>
                </pic:pic>
              </a:graphicData>
            </a:graphic>
          </wp:inline>
        </w:drawing>
      </w:r>
    </w:p>
    <w:p w:rsidR="00253509" w:rsidRPr="00253509" w:rsidRDefault="00253509" w:rsidP="003E56B3">
      <w:r>
        <w:lastRenderedPageBreak/>
        <w:t xml:space="preserve">In fact, the RF data fit quite well to a Gaussian, as shown in figure 5, </w:t>
      </w:r>
      <w:r>
        <w:rPr>
          <w:i/>
        </w:rPr>
        <w:t>but only if you include a constant offset</w:t>
      </w:r>
      <w:r>
        <w:t xml:space="preserve">, which for my visibility values (calculated using a method not dissimilar to yours) turned out to be 0.118±0.010 (yours looks as though it would be a bit larger than that).  Because you did not do this, your Gaussian fit is clearly terrible, and the </w:t>
      </w:r>
      <w:r>
        <w:rPr>
          <w:i/>
        </w:rPr>
        <w:t>T</w:t>
      </w:r>
      <w:r>
        <w:rPr>
          <w:vertAlign w:val="subscript"/>
        </w:rPr>
        <w:t>2</w:t>
      </w:r>
      <w:r>
        <w:t xml:space="preserve"> value is too large by about a factor of 2 and has a very large error.</w:t>
      </w:r>
    </w:p>
    <w:p w:rsidR="00867822" w:rsidRPr="00253509" w:rsidRDefault="00253509" w:rsidP="003E56B3">
      <w:r>
        <w:t xml:space="preserve">This brings up a key point: you can fit </w:t>
      </w:r>
      <w:r>
        <w:rPr>
          <w:i/>
        </w:rPr>
        <w:t>any</w:t>
      </w:r>
      <w:r>
        <w:t xml:space="preserve"> function to </w:t>
      </w:r>
      <w:r>
        <w:rPr>
          <w:i/>
        </w:rPr>
        <w:t>any</w:t>
      </w:r>
      <w:r>
        <w:t xml:space="preserve"> set of data, but if the function is not appro</w:t>
      </w:r>
      <w:r>
        <w:softHyphen/>
        <w:t xml:space="preserve">priate the fit will not mean anything.  Even though you have made no attempt to calculate error bars for your data points—which you should have done, as with your method it’s not difficult—it should be immediately apparent from looking at your figure 3 that </w:t>
      </w:r>
      <w:r>
        <w:rPr>
          <w:i/>
        </w:rPr>
        <w:t>your function is the wrong shape</w:t>
      </w:r>
      <w:r>
        <w:t>.  Clearly your data have a narrower central peak and wider wings than your fit.  This might have caused you to re</w:t>
      </w:r>
      <w:r>
        <w:softHyphen/>
        <w:t>cog</w:t>
      </w:r>
      <w:r>
        <w:softHyphen/>
        <w:t>nise that you’d got the wrong function, but in fact the same thing would probably have happened if you’d fitted a Gaussian to your PL data, because they also have this constant background (though there are more points, so it might not have had quite such a bad effect).</w:t>
      </w:r>
      <w:r w:rsidR="00846AD9">
        <w:t xml:space="preserve">  It is less obvious that your function in your figure 2 is the wrong shape, but there are still clear hints: the peak is too sharp, and the data points are systematically lower than the curve at first, then systematically high, </w:t>
      </w:r>
      <w:proofErr w:type="gramStart"/>
      <w:r w:rsidR="00846AD9">
        <w:t>then</w:t>
      </w:r>
      <w:proofErr w:type="gramEnd"/>
      <w:r w:rsidR="00846AD9">
        <w:t xml:space="preserve"> low again.  If you compare the two plots in figure 4 above, you can see that the Gaussian is definitely a better fit than the exponential, and the numbers bear this out: the RMS residual and the adjusted coefficient of deter</w:t>
      </w:r>
      <w:r w:rsidR="00846AD9">
        <w:softHyphen/>
        <w:t>mination are 0.0089 and 0.994 respectively for the Gaussian, and 0.020 and 0.972 for the exponential (the former number says that, on average, the points as more than twice as far from the exponential fit as from the Gaussian).</w:t>
      </w:r>
    </w:p>
    <w:p w:rsidR="00C21BE3" w:rsidRPr="00253509" w:rsidRDefault="004574D7" w:rsidP="003E56B3">
      <w:r>
        <w:t>I think your visibility data are quite plausible—they look very similar to mine, which is reas</w:t>
      </w:r>
      <w:r>
        <w:softHyphen/>
        <w:t xml:space="preserve">suring since I </w:t>
      </w:r>
      <w:r w:rsidR="00253509">
        <w:t>used a somewhat different method</w:t>
      </w:r>
      <w:r>
        <w:t xml:space="preserve">—but </w:t>
      </w:r>
      <w:r w:rsidR="00253509">
        <w:t xml:space="preserve">you have effectively thrown away much of this good work by carelessness in your analysis.  </w:t>
      </w:r>
      <w:r w:rsidR="00C21BE3">
        <w:t>Your final results</w:t>
      </w:r>
      <w:r w:rsidR="00030282">
        <w:t xml:space="preserve">  </w:t>
      </w:r>
      <w:r w:rsidR="00253509">
        <w:t xml:space="preserve">are, as far as I can see, both wrong, simply because you did not fit the right function to the right dataset (and, as a contributing factor, that you did not realise that your method would </w:t>
      </w:r>
      <w:r w:rsidR="00253509">
        <w:rPr>
          <w:i/>
        </w:rPr>
        <w:t>never</w:t>
      </w:r>
      <w:r w:rsidR="00253509">
        <w:t xml:space="preserve"> produce zero visibility for data with non-zero statistical noise, and that this should be taken into account in the fit).  It looks to me as though you simply did not look hard enough at your data: you surely know what a Gaussian looks like, so whoever wrote the caption to your figure 2 should have stopped and thought, “But this doesn’t </w:t>
      </w:r>
      <w:r w:rsidR="00253509">
        <w:rPr>
          <w:i/>
        </w:rPr>
        <w:t>look</w:t>
      </w:r>
      <w:r w:rsidR="00253509">
        <w:t xml:space="preserve"> like a Gaussian!”  Your report should have included some plots like my figures 1−3, and a discussion of the implications of my figure 3; it should </w:t>
      </w:r>
      <w:r w:rsidR="00CC6338">
        <w:t xml:space="preserve">also </w:t>
      </w:r>
      <w:r w:rsidR="00253509">
        <w:t>have included a discussion of the quality of your fits, especially the one in your figure 3, which is clearly awful (ideally, you should quote the χ</w:t>
      </w:r>
      <w:r w:rsidR="00253509">
        <w:rPr>
          <w:vertAlign w:val="superscript"/>
        </w:rPr>
        <w:t>2</w:t>
      </w:r>
      <w:r w:rsidR="00253509">
        <w:t xml:space="preserve"> of your fits, but I don’t think you can do that, because there is no evidence that you thought at all about the error ba</w:t>
      </w:r>
      <w:r w:rsidR="00CC6338">
        <w:t>rs on your data points).</w:t>
      </w:r>
    </w:p>
    <w:p w:rsidR="00E24136" w:rsidRDefault="00E24136" w:rsidP="00E24136">
      <w:pPr>
        <w:pStyle w:val="Subtitle"/>
      </w:pPr>
      <w:r>
        <w:t xml:space="preserve">Average mark for this section: </w:t>
      </w:r>
      <w:r w:rsidR="00867822">
        <w:t>2</w:t>
      </w:r>
      <w:r w:rsidR="00CC6338">
        <w:t>8</w:t>
      </w:r>
      <w:r w:rsidR="00867822">
        <w:t>.5/5</w:t>
      </w:r>
      <w:r>
        <w:t>0</w:t>
      </w:r>
    </w:p>
    <w:p w:rsidR="00867822" w:rsidRDefault="00867822" w:rsidP="00867822">
      <w:pPr>
        <w:pStyle w:val="Heading1"/>
      </w:pPr>
      <w:r>
        <w:t>Data Presentation</w:t>
      </w:r>
    </w:p>
    <w:p w:rsidR="000E349B" w:rsidRDefault="00CC6338" w:rsidP="00867822">
      <w:r>
        <w:t xml:space="preserve">The first obvious point to make is that if you are using colour to distinguish the lines in your plots, don’t hand in a black and white print-out!  It is quite annoying to be told that the blue curve is the data and the red curve is the fit, when what you actually have is two shades of grey.  In general, it is good practice to ensure that your curves are distinguished by more than just colour (e.g. make one a dashed line), because some people </w:t>
      </w:r>
      <w:r>
        <w:rPr>
          <w:i/>
        </w:rPr>
        <w:t>will</w:t>
      </w:r>
      <w:r>
        <w:t xml:space="preserve"> print out your work in greyscale (including print versions of journals) and a significant fraction of people (about 10% of men, 1% of women) are colour-blind to some degree and may not see the colours as you intend.</w:t>
      </w:r>
    </w:p>
    <w:p w:rsidR="00CC6338" w:rsidRDefault="00CC6338" w:rsidP="00867822">
      <w:r>
        <w:t xml:space="preserve">As noted above, there should be plots from the earlier stages of your work, to explain and justify your procedure and to illustrate potential systematic errors.  Figures 2 and 3, apart from needing to be in </w:t>
      </w:r>
      <w:r>
        <w:lastRenderedPageBreak/>
        <w:t xml:space="preserve">colour and/or have distinctive line styles, should have </w:t>
      </w:r>
      <w:r>
        <w:rPr>
          <w:i/>
        </w:rPr>
        <w:t>points</w:t>
      </w:r>
      <w:r>
        <w:t xml:space="preserve"> for the data, preferably with error bars</w:t>
      </w:r>
      <w:r w:rsidR="00846AD9">
        <w:t>, not just a line</w:t>
      </w:r>
      <w:r w:rsidR="004E7143">
        <w:t>.</w:t>
      </w:r>
    </w:p>
    <w:p w:rsidR="004E7143" w:rsidRPr="004E7143" w:rsidRDefault="004E7143" w:rsidP="00867822">
      <w:r>
        <w:t xml:space="preserve">The axis labels on figures 2 and 3 are rather small, and you should either convert your times from seconds to ns or </w:t>
      </w:r>
      <w:proofErr w:type="spellStart"/>
      <w:r>
        <w:t>ps</w:t>
      </w:r>
      <w:proofErr w:type="spellEnd"/>
      <w:r>
        <w:t>, or find a plotting package that can quote scientific notation properly (10</w:t>
      </w:r>
      <w:r>
        <w:rPr>
          <w:vertAlign w:val="superscript"/>
        </w:rPr>
        <w:t>−10</w:t>
      </w:r>
      <w:r>
        <w:t>, not 1e−10).</w:t>
      </w:r>
    </w:p>
    <w:p w:rsidR="004E7143" w:rsidRDefault="004E7143" w:rsidP="00867822">
      <w:r>
        <w:t xml:space="preserve">Generally, you have quoted numerical values appropriately, but 9.496±1.483 is silly—this should be 9.5±1.5—and you have not propagated the errors in </w:t>
      </w:r>
      <w:r>
        <w:rPr>
          <w:i/>
        </w:rPr>
        <w:t>T</w:t>
      </w:r>
      <w:r>
        <w:rPr>
          <w:vertAlign w:val="subscript"/>
        </w:rPr>
        <w:t>2</w:t>
      </w:r>
      <w:r>
        <w:t xml:space="preserve"> to errors in the bandwidths (since in both cases </w:t>
      </w:r>
      <w:r>
        <w:rPr>
          <w:i/>
        </w:rPr>
        <w:t>T</w:t>
      </w:r>
      <w:r>
        <w:rPr>
          <w:vertAlign w:val="subscript"/>
        </w:rPr>
        <w:t>2</w:t>
      </w:r>
      <w:r>
        <w:t xml:space="preserve"> ∝ 1/</w:t>
      </w:r>
      <w:proofErr w:type="spellStart"/>
      <w:r>
        <w:t>Δν</w:t>
      </w:r>
      <w:proofErr w:type="spellEnd"/>
      <w:r>
        <w:t xml:space="preserve">, this is very simple: the fractional error is the same for both, so you should have 3.465 ±0.018 GHz for PL and 0.33±0.05 GHz for RF).  I also </w:t>
      </w:r>
      <w:r w:rsidR="00343D41">
        <w:t>think</w:t>
      </w:r>
      <w:r>
        <w:t xml:space="preserve"> that you may have made a factor 10 mistake in copying down the error for your PL fit: my exponential fit gave a </w:t>
      </w:r>
      <w:r>
        <w:rPr>
          <w:i/>
        </w:rPr>
        <w:t>T</w:t>
      </w:r>
      <w:r>
        <w:rPr>
          <w:vertAlign w:val="subscript"/>
        </w:rPr>
        <w:t>2</w:t>
      </w:r>
      <w:r>
        <w:t xml:space="preserve"> of 142±8 </w:t>
      </w:r>
      <w:proofErr w:type="spellStart"/>
      <w:r>
        <w:t>ps</w:t>
      </w:r>
      <w:proofErr w:type="spellEnd"/>
      <w:r>
        <w:t>, so I suspect that yours really gave 153±8 rather than 153.0±0.8.</w:t>
      </w:r>
    </w:p>
    <w:p w:rsidR="004E7143" w:rsidRDefault="004E7143" w:rsidP="00867822">
      <w:r w:rsidRPr="004E7143">
        <w:t>It</w:t>
      </w:r>
      <w:r>
        <w:t xml:space="preserve"> would be good practice to compare your results with values from the literature</w:t>
      </w:r>
      <w:r w:rsidR="00343D41">
        <w:t xml:space="preserve">, for example 154±5 </w:t>
      </w:r>
      <w:proofErr w:type="spellStart"/>
      <w:r w:rsidR="00343D41">
        <w:t>ps</w:t>
      </w:r>
      <w:proofErr w:type="spellEnd"/>
      <w:r w:rsidR="00343D41">
        <w:t xml:space="preserve"> for a Gaussian fit to the PL data, and 640±40 </w:t>
      </w:r>
      <w:proofErr w:type="spellStart"/>
      <w:r w:rsidR="00343D41">
        <w:t>ps</w:t>
      </w:r>
      <w:proofErr w:type="spellEnd"/>
      <w:r w:rsidR="00343D41">
        <w:t xml:space="preserve"> for an exponential fit to RF data, from </w:t>
      </w:r>
      <w:proofErr w:type="spellStart"/>
      <w:r w:rsidR="00343D41">
        <w:t>Makhonin</w:t>
      </w:r>
      <w:proofErr w:type="spellEnd"/>
      <w:r w:rsidR="00343D41">
        <w:t xml:space="preserve"> et al. (2014)</w:t>
      </w:r>
      <w:r>
        <w:t>.</w:t>
      </w:r>
      <w:r w:rsidR="00156AFD">
        <w:t xml:space="preserve">  As this is the same group that provided your data, you might feel justifiably concerned that your RF number is a long way out (and lulled into a false sense of security by the good agreement of your PL value!).  My values, 179±5 </w:t>
      </w:r>
      <w:proofErr w:type="spellStart"/>
      <w:r w:rsidR="00156AFD">
        <w:t>ps</w:t>
      </w:r>
      <w:proofErr w:type="spellEnd"/>
      <w:r w:rsidR="00156AFD">
        <w:t xml:space="preserve"> and 594±33 </w:t>
      </w:r>
      <w:proofErr w:type="spellStart"/>
      <w:r w:rsidR="00156AFD">
        <w:t>ps</w:t>
      </w:r>
      <w:proofErr w:type="spellEnd"/>
      <w:r w:rsidR="00156AFD">
        <w:t xml:space="preserve">, look OK for RF but noticeably different for PL; however, </w:t>
      </w:r>
      <w:proofErr w:type="spellStart"/>
      <w:r w:rsidR="00156AFD">
        <w:t>Makhonin</w:t>
      </w:r>
      <w:proofErr w:type="spellEnd"/>
      <w:r w:rsidR="00156AFD">
        <w:t xml:space="preserve"> et al. (2014) </w:t>
      </w:r>
      <w:r w:rsidR="00145727">
        <w:t>do not seem to have fitted the same function that you were told to fit, see figure 6</w:t>
      </w:r>
      <w:r w:rsidR="00156AFD">
        <w:t xml:space="preserve">.  If they fitted </w:t>
      </w:r>
      <w:r w:rsidR="00156AFD">
        <w:tab/>
      </w:r>
      <w:r w:rsidR="00156AFD">
        <w:br/>
      </w:r>
      <m:oMathPara>
        <m:oMath>
          <m:r>
            <w:rPr>
              <w:rFonts w:ascii="Cambria Math" w:hAnsi="Cambria Math"/>
            </w:rPr>
            <m:t>V</m:t>
          </m:r>
          <m:d>
            <m:dPr>
              <m:ctrlPr>
                <w:rPr>
                  <w:rFonts w:ascii="Cambria Math" w:hAnsi="Cambria Math"/>
                  <w:i/>
                </w:rPr>
              </m:ctrlPr>
            </m:dPr>
            <m:e>
              <m:r>
                <w:rPr>
                  <w:rFonts w:ascii="Cambria Math" w:hAnsi="Cambria Math"/>
                </w:rPr>
                <m:t>τ</m:t>
              </m:r>
            </m:e>
          </m:d>
          <m:r>
            <w:rPr>
              <w:rFonts w:ascii="Cambria Math" w:hAnsi="Cambria Math"/>
            </w:rPr>
            <m:t>=A</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τ</m:t>
                          </m:r>
                          <m:r>
                            <m:rPr>
                              <m:lit/>
                            </m:rP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e>
                    <m:sup>
                      <m:r>
                        <w:rPr>
                          <w:rFonts w:ascii="Cambria Math" w:hAnsi="Cambria Math"/>
                        </w:rPr>
                        <m:t>2</m:t>
                      </m:r>
                    </m:sup>
                  </m:sSup>
                </m:e>
              </m:d>
            </m:e>
          </m:func>
          <m:r>
            <w:rPr>
              <w:rFonts w:ascii="Cambria Math" w:hAnsi="Cambria Math"/>
            </w:rPr>
            <m:t>+C,</m:t>
          </m:r>
          <m:r>
            <w:br/>
          </m:r>
        </m:oMath>
      </m:oMathPara>
      <w:r w:rsidR="00156AFD">
        <w:t xml:space="preserve">without the factor of </w:t>
      </w:r>
      <m:oMath>
        <m:r>
          <w:rPr>
            <w:rFonts w:ascii="Cambria Math" w:hAnsi="Cambria Math"/>
          </w:rPr>
          <m:t>π</m:t>
        </m:r>
        <m:r>
          <m:rPr>
            <m:lit/>
          </m:rPr>
          <w:rPr>
            <w:rFonts w:ascii="Cambria Math" w:hAnsi="Cambria Math"/>
          </w:rPr>
          <m:t>/</m:t>
        </m:r>
        <m:r>
          <w:rPr>
            <w:rFonts w:ascii="Cambria Math" w:hAnsi="Cambria Math"/>
          </w:rPr>
          <m:t>2</m:t>
        </m:r>
      </m:oMath>
      <w:r w:rsidR="00156AFD">
        <w:t xml:space="preserve"> in the equation in the instruction sheet, then my value of </w:t>
      </w:r>
      <w:r w:rsidR="00156AFD">
        <w:rPr>
          <w:i/>
        </w:rPr>
        <w:t>T</w:t>
      </w:r>
      <w:r w:rsidR="00156AFD">
        <w:rPr>
          <w:vertAlign w:val="subscript"/>
        </w:rPr>
        <w:t>2</w:t>
      </w:r>
      <w:r w:rsidR="00156AFD">
        <w:t xml:space="preserve"> comes out as 143 ±4 </w:t>
      </w:r>
      <w:proofErr w:type="spellStart"/>
      <w:r w:rsidR="00156AFD">
        <w:t>ps</w:t>
      </w:r>
      <w:proofErr w:type="spellEnd"/>
      <w:r w:rsidR="00156AFD">
        <w:t>, which is fairly consistent with 154±5</w:t>
      </w:r>
      <w:r w:rsidR="006D03A7">
        <w:t xml:space="preserve">.  Interestingly, </w:t>
      </w:r>
      <w:proofErr w:type="spellStart"/>
      <w:r w:rsidR="006D03A7">
        <w:t>Makhonin</w:t>
      </w:r>
      <w:proofErr w:type="spellEnd"/>
      <w:r w:rsidR="006D03A7">
        <w:t xml:space="preserve"> et al. clearly fitted their Gaussian with a constant background (see figure 6) even though their data do not seem to need one.</w:t>
      </w:r>
    </w:p>
    <w:p w:rsidR="006D03A7" w:rsidRPr="00156AFD" w:rsidRDefault="00145727" w:rsidP="00867822">
      <w:r>
        <w:rPr>
          <w:noProof/>
          <w:lang w:eastAsia="en-GB"/>
        </w:rPr>
        <mc:AlternateContent>
          <mc:Choice Requires="wps">
            <w:drawing>
              <wp:anchor distT="0" distB="0" distL="114300" distR="114300" simplePos="0" relativeHeight="251660288" behindDoc="0" locked="0" layoutInCell="1" allowOverlap="1" wp14:anchorId="52F69EAD" wp14:editId="5A324077">
                <wp:simplePos x="0" y="0"/>
                <wp:positionH relativeFrom="column">
                  <wp:posOffset>3120390</wp:posOffset>
                </wp:positionH>
                <wp:positionV relativeFrom="paragraph">
                  <wp:posOffset>10160</wp:posOffset>
                </wp:positionV>
                <wp:extent cx="3032760" cy="28702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3032760" cy="2870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03A7" w:rsidRPr="00145727" w:rsidRDefault="006D03A7">
                            <w:pPr>
                              <w:rPr>
                                <w:i/>
                              </w:rPr>
                            </w:pPr>
                            <w:r>
                              <w:rPr>
                                <w:i/>
                              </w:rPr>
                              <w:t xml:space="preserve">Figure 6: Fringe amplitude against time delay, from </w:t>
                            </w:r>
                            <w:proofErr w:type="spellStart"/>
                            <w:r>
                              <w:rPr>
                                <w:i/>
                              </w:rPr>
                              <w:t>Makhonin</w:t>
                            </w:r>
                            <w:proofErr w:type="spellEnd"/>
                            <w:r>
                              <w:rPr>
                                <w:i/>
                              </w:rPr>
                              <w:t xml:space="preserve"> et al., Nano Lett. </w:t>
                            </w:r>
                            <w:r>
                              <w:rPr>
                                <w:b/>
                                <w:i/>
                              </w:rPr>
                              <w:t>14</w:t>
                            </w:r>
                            <w:r>
                              <w:rPr>
                                <w:i/>
                              </w:rPr>
                              <w:t xml:space="preserve"> (2014) 6997</w:t>
                            </w:r>
                            <w:r w:rsidR="007C26A4">
                              <w:rPr>
                                <w:i/>
                              </w:rPr>
                              <w:t xml:space="preserve"> </w:t>
                            </w:r>
                            <w:r>
                              <w:rPr>
                                <w:i/>
                              </w:rPr>
                              <w:t>−7002 (their figure 3a).  Note the presence of a constant offset of about 0.05 in their Gaus</w:t>
                            </w:r>
                            <w:r>
                              <w:rPr>
                                <w:i/>
                              </w:rPr>
                              <w:softHyphen/>
                              <w:t xml:space="preserve">sian </w:t>
                            </w:r>
                            <w:proofErr w:type="gramStart"/>
                            <w:r>
                              <w:rPr>
                                <w:i/>
                              </w:rPr>
                              <w:t>fit,</w:t>
                            </w:r>
                            <w:proofErr w:type="gramEnd"/>
                            <w:r>
                              <w:rPr>
                                <w:i/>
                              </w:rPr>
                              <w:t xml:space="preserve"> though their data do not obviously re</w:t>
                            </w:r>
                            <w:r>
                              <w:rPr>
                                <w:i/>
                              </w:rPr>
                              <w:softHyphen/>
                              <w:t>quire this (the last few points are below the fit).</w:t>
                            </w:r>
                            <w:r w:rsidR="002B7A00">
                              <w:rPr>
                                <w:i/>
                              </w:rPr>
                              <w:t xml:space="preserve">  Super</w:t>
                            </w:r>
                            <w:r w:rsidR="007C26A4">
                              <w:rPr>
                                <w:i/>
                              </w:rPr>
                              <w:softHyphen/>
                            </w:r>
                            <w:r w:rsidR="002B7A00">
                              <w:rPr>
                                <w:i/>
                              </w:rPr>
                              <w:t xml:space="preserve">imposed on this plot are functions of the </w:t>
                            </w:r>
                            <w:proofErr w:type="gramStart"/>
                            <w:r w:rsidR="002B7A00">
                              <w:rPr>
                                <w:i/>
                              </w:rPr>
                              <w:t xml:space="preserve">form </w:t>
                            </w:r>
                            <w:proofErr w:type="gramEnd"/>
                            <m:oMath>
                              <m:r>
                                <w:rPr>
                                  <w:rFonts w:ascii="Cambria Math" w:hAnsi="Cambria Math"/>
                                </w:rPr>
                                <m:t>A</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π</m:t>
                                      </m:r>
                                      <m:sSup>
                                        <m:sSupPr>
                                          <m:ctrlPr>
                                            <w:rPr>
                                              <w:rFonts w:ascii="Cambria Math" w:hAnsi="Cambria Math"/>
                                              <w:i/>
                                            </w:rPr>
                                          </m:ctrlPr>
                                        </m:sSupPr>
                                        <m:e>
                                          <m:d>
                                            <m:dPr>
                                              <m:ctrlPr>
                                                <w:rPr>
                                                  <w:rFonts w:ascii="Cambria Math" w:hAnsi="Cambria Math"/>
                                                  <w:i/>
                                                </w:rPr>
                                              </m:ctrlPr>
                                            </m:dPr>
                                            <m:e>
                                              <m:r>
                                                <w:rPr>
                                                  <w:rFonts w:ascii="Cambria Math" w:hAnsi="Cambria Math"/>
                                                </w:rPr>
                                                <m:t>τ</m:t>
                                              </m:r>
                                              <m:r>
                                                <m:rPr>
                                                  <m:lit/>
                                                </m:rP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e>
                                        <m:sup>
                                          <m:r>
                                            <w:rPr>
                                              <w:rFonts w:ascii="Cambria Math" w:hAnsi="Cambria Math"/>
                                            </w:rPr>
                                            <m:t>2</m:t>
                                          </m:r>
                                        </m:sup>
                                      </m:sSup>
                                    </m:e>
                                  </m:d>
                                </m:e>
                              </m:func>
                              <m:r>
                                <w:rPr>
                                  <w:rFonts w:ascii="Cambria Math" w:hAnsi="Cambria Math"/>
                                </w:rPr>
                                <m:t>+C</m:t>
                              </m:r>
                            </m:oMath>
                            <w:r w:rsidR="002B7A00">
                              <w:rPr>
                                <w:i/>
                              </w:rPr>
                              <w:t>, with T</w:t>
                            </w:r>
                            <w:r w:rsidR="002B7A00">
                              <w:rPr>
                                <w:vertAlign w:val="subscript"/>
                              </w:rPr>
                              <w:t>2</w:t>
                            </w:r>
                            <w:r w:rsidR="002B7A00">
                              <w:rPr>
                                <w:i/>
                              </w:rPr>
                              <w:t xml:space="preserve"> = 154 </w:t>
                            </w:r>
                            <w:proofErr w:type="spellStart"/>
                            <w:r w:rsidR="002B7A00">
                              <w:rPr>
                                <w:i/>
                              </w:rPr>
                              <w:t>ps</w:t>
                            </w:r>
                            <w:proofErr w:type="spellEnd"/>
                            <w:r w:rsidR="002B7A00">
                              <w:rPr>
                                <w:i/>
                              </w:rPr>
                              <w:t xml:space="preserve"> (dark blue dashes) and 185 </w:t>
                            </w:r>
                            <w:proofErr w:type="spellStart"/>
                            <w:r w:rsidR="002B7A00">
                              <w:rPr>
                                <w:i/>
                              </w:rPr>
                              <w:t>ps</w:t>
                            </w:r>
                            <w:proofErr w:type="spellEnd"/>
                            <w:r w:rsidR="002B7A00">
                              <w:rPr>
                                <w:i/>
                              </w:rPr>
                              <w:t xml:space="preserve"> (dark red dashes): it is clear that T</w:t>
                            </w:r>
                            <w:r w:rsidR="002B7A00">
                              <w:rPr>
                                <w:vertAlign w:val="subscript"/>
                              </w:rPr>
                              <w:t>2</w:t>
                            </w:r>
                            <w:r w:rsidR="002B7A00">
                              <w:rPr>
                                <w:i/>
                              </w:rPr>
                              <w:t xml:space="preserve"> = 185 </w:t>
                            </w:r>
                            <w:proofErr w:type="spellStart"/>
                            <w:r w:rsidR="002B7A00">
                              <w:rPr>
                                <w:i/>
                              </w:rPr>
                              <w:t>ps</w:t>
                            </w:r>
                            <w:proofErr w:type="spellEnd"/>
                            <w:r w:rsidR="002B7A00">
                              <w:rPr>
                                <w:i/>
                              </w:rPr>
                              <w:t xml:space="preserve"> </w:t>
                            </w:r>
                            <w:r w:rsidR="00145727">
                              <w:rPr>
                                <w:i/>
                              </w:rPr>
                              <w:t>reproduces the “T</w:t>
                            </w:r>
                            <w:r w:rsidR="00145727">
                              <w:rPr>
                                <w:vertAlign w:val="subscript"/>
                              </w:rPr>
                              <w:t>2</w:t>
                            </w:r>
                            <w:r w:rsidR="00145727">
                              <w:rPr>
                                <w:i/>
                              </w:rPr>
                              <w:t xml:space="preserve"> = 154 </w:t>
                            </w:r>
                            <w:proofErr w:type="spellStart"/>
                            <w:r w:rsidR="00145727">
                              <w:rPr>
                                <w:i/>
                              </w:rPr>
                              <w:t>ps</w:t>
                            </w:r>
                            <w:proofErr w:type="spellEnd"/>
                            <w:r w:rsidR="00145727">
                              <w:rPr>
                                <w:i/>
                              </w:rPr>
                              <w:t>” line in the paper, whereas T</w:t>
                            </w:r>
                            <w:r w:rsidR="00145727">
                              <w:rPr>
                                <w:vertAlign w:val="subscript"/>
                              </w:rPr>
                              <w:t>2</w:t>
                            </w:r>
                            <w:r w:rsidR="00145727">
                              <w:rPr>
                                <w:i/>
                              </w:rPr>
                              <w:t xml:space="preserve"> = 154 </w:t>
                            </w:r>
                            <w:proofErr w:type="spellStart"/>
                            <w:r w:rsidR="00145727">
                              <w:rPr>
                                <w:i/>
                              </w:rPr>
                              <w:t>ps</w:t>
                            </w:r>
                            <w:proofErr w:type="spellEnd"/>
                            <w:r w:rsidR="00145727">
                              <w:rPr>
                                <w:i/>
                              </w:rPr>
                              <w:t xml:space="preserve"> does not.  This shows that the function fitted in this paper has a different form from that given in the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245.7pt;margin-top:.8pt;width:238.8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" fillcolor="white [3201]" stroked="f" strokeweight=".5pt">
                <v:textbox>
                  <w:txbxContent>
                    <w:p w:rsidR="006D03A7" w:rsidRPr="00145727" w:rsidRDefault="006D03A7">
                      <w:pPr>
                        <w:rPr>
                          <w:i/>
                        </w:rPr>
                      </w:pPr>
                      <w:r>
                        <w:rPr>
                          <w:i/>
                        </w:rPr>
                        <w:t xml:space="preserve">Figure 6: Fringe amplitude against time delay, from </w:t>
                      </w:r>
                      <w:proofErr w:type="spellStart"/>
                      <w:r>
                        <w:rPr>
                          <w:i/>
                        </w:rPr>
                        <w:t>Makhonin</w:t>
                      </w:r>
                      <w:proofErr w:type="spellEnd"/>
                      <w:r>
                        <w:rPr>
                          <w:i/>
                        </w:rPr>
                        <w:t xml:space="preserve"> et al., Nano Lett. </w:t>
                      </w:r>
                      <w:r>
                        <w:rPr>
                          <w:b/>
                          <w:i/>
                        </w:rPr>
                        <w:t>14</w:t>
                      </w:r>
                      <w:r>
                        <w:rPr>
                          <w:i/>
                        </w:rPr>
                        <w:t xml:space="preserve"> (2014) 6997</w:t>
                      </w:r>
                      <w:r w:rsidR="007C26A4">
                        <w:rPr>
                          <w:i/>
                        </w:rPr>
                        <w:t xml:space="preserve"> </w:t>
                      </w:r>
                      <w:r>
                        <w:rPr>
                          <w:i/>
                        </w:rPr>
                        <w:t>−7002 (their figure 3a).  Note the presence of a constant offset of about 0.05 in their Gaus</w:t>
                      </w:r>
                      <w:r>
                        <w:rPr>
                          <w:i/>
                        </w:rPr>
                        <w:softHyphen/>
                        <w:t xml:space="preserve">sian </w:t>
                      </w:r>
                      <w:proofErr w:type="gramStart"/>
                      <w:r>
                        <w:rPr>
                          <w:i/>
                        </w:rPr>
                        <w:t>fit,</w:t>
                      </w:r>
                      <w:proofErr w:type="gramEnd"/>
                      <w:r>
                        <w:rPr>
                          <w:i/>
                        </w:rPr>
                        <w:t xml:space="preserve"> though their data do not obviously re</w:t>
                      </w:r>
                      <w:r>
                        <w:rPr>
                          <w:i/>
                        </w:rPr>
                        <w:softHyphen/>
                        <w:t>quire this (the last few points are below the fit).</w:t>
                      </w:r>
                      <w:r w:rsidR="002B7A00">
                        <w:rPr>
                          <w:i/>
                        </w:rPr>
                        <w:t xml:space="preserve">  Super</w:t>
                      </w:r>
                      <w:r w:rsidR="007C26A4">
                        <w:rPr>
                          <w:i/>
                        </w:rPr>
                        <w:softHyphen/>
                      </w:r>
                      <w:r w:rsidR="002B7A00">
                        <w:rPr>
                          <w:i/>
                        </w:rPr>
                        <w:t xml:space="preserve">imposed on this plot are functions of the </w:t>
                      </w:r>
                      <w:proofErr w:type="gramStart"/>
                      <w:r w:rsidR="002B7A00">
                        <w:rPr>
                          <w:i/>
                        </w:rPr>
                        <w:t xml:space="preserve">form </w:t>
                      </w:r>
                      <w:proofErr w:type="gramEnd"/>
                      <m:oMath>
                        <m:r>
                          <w:rPr>
                            <w:rFonts w:ascii="Cambria Math" w:hAnsi="Cambria Math"/>
                          </w:rPr>
                          <m:t>A</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π</m:t>
                                </m:r>
                                <m:sSup>
                                  <m:sSupPr>
                                    <m:ctrlPr>
                                      <w:rPr>
                                        <w:rFonts w:ascii="Cambria Math" w:hAnsi="Cambria Math"/>
                                        <w:i/>
                                      </w:rPr>
                                    </m:ctrlPr>
                                  </m:sSupPr>
                                  <m:e>
                                    <m:d>
                                      <m:dPr>
                                        <m:ctrlPr>
                                          <w:rPr>
                                            <w:rFonts w:ascii="Cambria Math" w:hAnsi="Cambria Math"/>
                                            <w:i/>
                                          </w:rPr>
                                        </m:ctrlPr>
                                      </m:dPr>
                                      <m:e>
                                        <m:r>
                                          <w:rPr>
                                            <w:rFonts w:ascii="Cambria Math" w:hAnsi="Cambria Math"/>
                                          </w:rPr>
                                          <m:t>τ</m:t>
                                        </m:r>
                                        <m:r>
                                          <m:rPr>
                                            <m:lit/>
                                          </m:rP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e>
                                  <m:sup>
                                    <m:r>
                                      <w:rPr>
                                        <w:rFonts w:ascii="Cambria Math" w:hAnsi="Cambria Math"/>
                                      </w:rPr>
                                      <m:t>2</m:t>
                                    </m:r>
                                  </m:sup>
                                </m:sSup>
                              </m:e>
                            </m:d>
                          </m:e>
                        </m:func>
                        <m:r>
                          <w:rPr>
                            <w:rFonts w:ascii="Cambria Math" w:hAnsi="Cambria Math"/>
                          </w:rPr>
                          <m:t>+C</m:t>
                        </m:r>
                      </m:oMath>
                      <w:r w:rsidR="002B7A00">
                        <w:rPr>
                          <w:i/>
                        </w:rPr>
                        <w:t>, with T</w:t>
                      </w:r>
                      <w:r w:rsidR="002B7A00">
                        <w:rPr>
                          <w:vertAlign w:val="subscript"/>
                        </w:rPr>
                        <w:t>2</w:t>
                      </w:r>
                      <w:r w:rsidR="002B7A00">
                        <w:rPr>
                          <w:i/>
                        </w:rPr>
                        <w:t xml:space="preserve"> = 154 </w:t>
                      </w:r>
                      <w:proofErr w:type="spellStart"/>
                      <w:r w:rsidR="002B7A00">
                        <w:rPr>
                          <w:i/>
                        </w:rPr>
                        <w:t>ps</w:t>
                      </w:r>
                      <w:proofErr w:type="spellEnd"/>
                      <w:r w:rsidR="002B7A00">
                        <w:rPr>
                          <w:i/>
                        </w:rPr>
                        <w:t xml:space="preserve"> (dark blue dashes) and 185 </w:t>
                      </w:r>
                      <w:proofErr w:type="spellStart"/>
                      <w:r w:rsidR="002B7A00">
                        <w:rPr>
                          <w:i/>
                        </w:rPr>
                        <w:t>ps</w:t>
                      </w:r>
                      <w:proofErr w:type="spellEnd"/>
                      <w:r w:rsidR="002B7A00">
                        <w:rPr>
                          <w:i/>
                        </w:rPr>
                        <w:t xml:space="preserve"> (dark red dashes): it is clear that T</w:t>
                      </w:r>
                      <w:r w:rsidR="002B7A00">
                        <w:rPr>
                          <w:vertAlign w:val="subscript"/>
                        </w:rPr>
                        <w:t>2</w:t>
                      </w:r>
                      <w:r w:rsidR="002B7A00">
                        <w:rPr>
                          <w:i/>
                        </w:rPr>
                        <w:t xml:space="preserve"> = 185 </w:t>
                      </w:r>
                      <w:proofErr w:type="spellStart"/>
                      <w:r w:rsidR="002B7A00">
                        <w:rPr>
                          <w:i/>
                        </w:rPr>
                        <w:t>ps</w:t>
                      </w:r>
                      <w:proofErr w:type="spellEnd"/>
                      <w:r w:rsidR="002B7A00">
                        <w:rPr>
                          <w:i/>
                        </w:rPr>
                        <w:t xml:space="preserve"> </w:t>
                      </w:r>
                      <w:r w:rsidR="00145727">
                        <w:rPr>
                          <w:i/>
                        </w:rPr>
                        <w:t>reproduces the “T</w:t>
                      </w:r>
                      <w:r w:rsidR="00145727">
                        <w:rPr>
                          <w:vertAlign w:val="subscript"/>
                        </w:rPr>
                        <w:t>2</w:t>
                      </w:r>
                      <w:r w:rsidR="00145727">
                        <w:rPr>
                          <w:i/>
                        </w:rPr>
                        <w:t xml:space="preserve"> = 154 </w:t>
                      </w:r>
                      <w:proofErr w:type="spellStart"/>
                      <w:r w:rsidR="00145727">
                        <w:rPr>
                          <w:i/>
                        </w:rPr>
                        <w:t>ps</w:t>
                      </w:r>
                      <w:proofErr w:type="spellEnd"/>
                      <w:r w:rsidR="00145727">
                        <w:rPr>
                          <w:i/>
                        </w:rPr>
                        <w:t>” line in the paper, whereas T</w:t>
                      </w:r>
                      <w:r w:rsidR="00145727">
                        <w:rPr>
                          <w:vertAlign w:val="subscript"/>
                        </w:rPr>
                        <w:t>2</w:t>
                      </w:r>
                      <w:r w:rsidR="00145727">
                        <w:rPr>
                          <w:i/>
                        </w:rPr>
                        <w:t xml:space="preserve"> = 154 </w:t>
                      </w:r>
                      <w:proofErr w:type="spellStart"/>
                      <w:r w:rsidR="00145727">
                        <w:rPr>
                          <w:i/>
                        </w:rPr>
                        <w:t>ps</w:t>
                      </w:r>
                      <w:proofErr w:type="spellEnd"/>
                      <w:r w:rsidR="00145727">
                        <w:rPr>
                          <w:i/>
                        </w:rPr>
                        <w:t xml:space="preserve"> does not.  This shows that the function fitted in this paper has a different form from that given in the instructions.</w:t>
                      </w:r>
                    </w:p>
                  </w:txbxContent>
                </v:textbox>
              </v:shape>
            </w:pict>
          </mc:Fallback>
        </mc:AlternateContent>
      </w:r>
      <w:r w:rsidR="002B7A00">
        <w:rPr>
          <w:noProof/>
          <w:lang w:eastAsia="en-GB"/>
        </w:rPr>
        <w:drawing>
          <wp:inline distT="0" distB="0" distL="0" distR="0" wp14:anchorId="43B0D18D" wp14:editId="7163F1F3">
            <wp:extent cx="3168000" cy="27360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66067E">
        <w:rPr>
          <w:noProof/>
          <w:lang w:eastAsia="en-GB"/>
        </w:rPr>
        <mc:AlternateContent>
          <mc:Choice Requires="wps">
            <w:drawing>
              <wp:anchor distT="0" distB="0" distL="114300" distR="114300" simplePos="0" relativeHeight="251658239" behindDoc="0" locked="0" layoutInCell="1" allowOverlap="1" wp14:anchorId="2245EE6A" wp14:editId="6FD82B00">
                <wp:simplePos x="0" y="0"/>
                <wp:positionH relativeFrom="column">
                  <wp:posOffset>2790190</wp:posOffset>
                </wp:positionH>
                <wp:positionV relativeFrom="paragraph">
                  <wp:posOffset>147320</wp:posOffset>
                </wp:positionV>
                <wp:extent cx="147320" cy="182880"/>
                <wp:effectExtent l="0" t="0" r="24130" b="26670"/>
                <wp:wrapNone/>
                <wp:docPr id="13" name="Rectangle 13"/>
                <wp:cNvGraphicFramePr/>
                <a:graphic xmlns:a="http://schemas.openxmlformats.org/drawingml/2006/main">
                  <a:graphicData uri="http://schemas.microsoft.com/office/word/2010/wordprocessingShape">
                    <wps:wsp>
                      <wps:cNvSpPr/>
                      <wps:spPr>
                        <a:xfrm>
                          <a:off x="0" y="0"/>
                          <a:ext cx="147320" cy="1828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219.7pt;margin-top:11.6pt;width:11.6pt;height:14.4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" fillcolor="white [3212]" strokecolor="white [3212]" strokeweight="2pt"/>
            </w:pict>
          </mc:Fallback>
        </mc:AlternateContent>
      </w:r>
      <w:r w:rsidR="006D03A7">
        <w:rPr>
          <w:noProof/>
          <w:lang w:eastAsia="en-GB"/>
        </w:rPr>
        <w:drawing>
          <wp:anchor distT="0" distB="0" distL="114300" distR="114300" simplePos="0" relativeHeight="251661312" behindDoc="1" locked="0" layoutInCell="1" allowOverlap="1">
            <wp:simplePos x="0" y="0"/>
            <wp:positionH relativeFrom="column">
              <wp:posOffset>1270</wp:posOffset>
            </wp:positionH>
            <wp:positionV relativeFrom="paragraph">
              <wp:posOffset>-86360</wp:posOffset>
            </wp:positionV>
            <wp:extent cx="3059430" cy="2929890"/>
            <wp:effectExtent l="0" t="0" r="762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59430" cy="2929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7822" w:rsidRPr="00867822" w:rsidRDefault="00867822" w:rsidP="00867822">
      <w:pPr>
        <w:pStyle w:val="Subtitle"/>
      </w:pPr>
      <w:r>
        <w:t xml:space="preserve">Average mark for this section: </w:t>
      </w:r>
      <w:r w:rsidR="00CC6338">
        <w:t>16.25</w:t>
      </w:r>
      <w:r>
        <w:t>/30</w:t>
      </w:r>
    </w:p>
    <w:p w:rsidR="002F1086" w:rsidRDefault="002F1086" w:rsidP="002F1086">
      <w:pPr>
        <w:pStyle w:val="Heading1"/>
      </w:pPr>
      <w:r>
        <w:t>Style</w:t>
      </w:r>
    </w:p>
    <w:p w:rsidR="004849D8" w:rsidRDefault="00145727" w:rsidP="002F1086">
      <w:r>
        <w:t>You do seem to know what is expected of a scientific report: your report has the correct overall structure and appropriate section headings, and your abstract is a fair summary of the paper.  How</w:t>
      </w:r>
      <w:r>
        <w:softHyphen/>
        <w:t>ever, the whole report is seriously in need of careful proof-reading, to get rid of confused statements like “Photon emission is a useful property of Quantum Dots and can be used to obtain coherence times further investigate and research properties.”  This makes no sense as it stands</w:t>
      </w:r>
      <w:r w:rsidR="00221E5B">
        <w:t>—and it’s the first sen</w:t>
      </w:r>
      <w:r w:rsidR="00221E5B">
        <w:softHyphen/>
      </w:r>
      <w:r w:rsidR="00221E5B">
        <w:lastRenderedPageBreak/>
        <w:t>tence of the report, so you are not giving a good first impression!  The second “sentence” isn’t a sentence at all: I suspect that the “and” in “and understanding” should be “an”, and should be preceded by a comma: at least that way you have something that compiles as a sentence.  Later in the intro</w:t>
      </w:r>
      <w:r w:rsidR="00221E5B">
        <w:softHyphen/>
        <w:t>duction, we get “This review explores, we explained how light (in the form of a resonant electro</w:t>
      </w:r>
      <w:r w:rsidR="00221E5B">
        <w:softHyphen/>
        <w:t>magnetic field) can be absorbed by the quantum dot, and then scattered at the same initial frequency.”  This also doesn’t make sense (I really have no idea what this one was supposed to look like).</w:t>
      </w:r>
      <w:r w:rsidR="007C26A4">
        <w:t xml:space="preserve">  Other careless errors include “is given” in subscript between equations 3 and 4.  </w:t>
      </w:r>
    </w:p>
    <w:p w:rsidR="007C26A4" w:rsidRPr="007C26A4" w:rsidRDefault="007C26A4" w:rsidP="002F1086">
      <w:r>
        <w:t xml:space="preserve">These are all issues that would have been fixed by a careful and thorough proof-reading.  This whole report looks as though nobody cared enough to really read it: anyone who really </w:t>
      </w:r>
      <w:r>
        <w:rPr>
          <w:i/>
        </w:rPr>
        <w:t>looked</w:t>
      </w:r>
      <w:r>
        <w:t xml:space="preserve"> at figures 2 and 3 would notice that the Gaussian doesn’t look Gaussian and the exponential doesn’t look expo</w:t>
      </w:r>
      <w:r>
        <w:softHyphen/>
        <w:t xml:space="preserve">nential, and come to the same conclusion that I did; anyone who read through it carefully would have noticed the sentences that don’t make sense.  Maybe you just did not manage your time effectively, and wound up doing it in too much of a hurry.  It’s a pity: you have sound initial data, but your careless mistakes have </w:t>
      </w:r>
      <w:r w:rsidR="00BB39A1">
        <w:t>meant that you have not made good use of it.  A couple of hours’ more work could easily have given you another 10%.</w:t>
      </w:r>
      <w:bookmarkStart w:id="0" w:name="_GoBack"/>
      <w:bookmarkEnd w:id="0"/>
    </w:p>
    <w:p w:rsidR="002F1086" w:rsidRDefault="002F1086" w:rsidP="002F1086">
      <w:pPr>
        <w:pStyle w:val="Subtitle"/>
      </w:pPr>
      <w:r>
        <w:t>Average mark for this section: 1</w:t>
      </w:r>
      <w:r w:rsidR="00145727">
        <w:t>2</w:t>
      </w:r>
      <w:r>
        <w:t>/20</w:t>
      </w:r>
    </w:p>
    <w:p w:rsidR="002F1086" w:rsidRPr="002F1086" w:rsidRDefault="002F1086" w:rsidP="002F1086">
      <w:pPr>
        <w:pStyle w:val="Subtitle"/>
      </w:pPr>
      <w:r>
        <w:t xml:space="preserve">Overall average mark: </w:t>
      </w:r>
      <w:r w:rsidR="00145727">
        <w:t>56.75</w:t>
      </w:r>
      <w:r>
        <w:t>%</w:t>
      </w:r>
    </w:p>
    <w:sectPr w:rsidR="002F1086" w:rsidRPr="002F1086" w:rsidSect="0080387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69C" w:rsidRDefault="00F6569C" w:rsidP="00CE2643">
      <w:pPr>
        <w:spacing w:after="0" w:line="240" w:lineRule="auto"/>
      </w:pPr>
      <w:r>
        <w:separator/>
      </w:r>
    </w:p>
  </w:endnote>
  <w:endnote w:type="continuationSeparator" w:id="0">
    <w:p w:rsidR="00F6569C" w:rsidRDefault="00F6569C" w:rsidP="00CE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69C" w:rsidRDefault="00F6569C" w:rsidP="00CE2643">
      <w:pPr>
        <w:spacing w:after="0" w:line="240" w:lineRule="auto"/>
      </w:pPr>
      <w:r>
        <w:separator/>
      </w:r>
    </w:p>
  </w:footnote>
  <w:footnote w:type="continuationSeparator" w:id="0">
    <w:p w:rsidR="00F6569C" w:rsidRDefault="00F6569C" w:rsidP="00CE26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77D"/>
    <w:rsid w:val="000200AC"/>
    <w:rsid w:val="00030282"/>
    <w:rsid w:val="00067C61"/>
    <w:rsid w:val="0007310E"/>
    <w:rsid w:val="00087650"/>
    <w:rsid w:val="000E349B"/>
    <w:rsid w:val="00115B0E"/>
    <w:rsid w:val="00145727"/>
    <w:rsid w:val="00156AFD"/>
    <w:rsid w:val="00207B40"/>
    <w:rsid w:val="00221E5B"/>
    <w:rsid w:val="00252568"/>
    <w:rsid w:val="00253509"/>
    <w:rsid w:val="002B7A00"/>
    <w:rsid w:val="002D453B"/>
    <w:rsid w:val="002F1086"/>
    <w:rsid w:val="00312030"/>
    <w:rsid w:val="003161A1"/>
    <w:rsid w:val="0032497D"/>
    <w:rsid w:val="00343D41"/>
    <w:rsid w:val="003A3988"/>
    <w:rsid w:val="003E56B3"/>
    <w:rsid w:val="003F498F"/>
    <w:rsid w:val="0041517E"/>
    <w:rsid w:val="00452443"/>
    <w:rsid w:val="004574D7"/>
    <w:rsid w:val="004849D8"/>
    <w:rsid w:val="004D7FFD"/>
    <w:rsid w:val="004E235D"/>
    <w:rsid w:val="004E7037"/>
    <w:rsid w:val="004E7143"/>
    <w:rsid w:val="004F4955"/>
    <w:rsid w:val="005450D5"/>
    <w:rsid w:val="005576AC"/>
    <w:rsid w:val="00571961"/>
    <w:rsid w:val="005E4F7D"/>
    <w:rsid w:val="00640F4C"/>
    <w:rsid w:val="0066067E"/>
    <w:rsid w:val="006608DD"/>
    <w:rsid w:val="006D03A7"/>
    <w:rsid w:val="006D7BCB"/>
    <w:rsid w:val="006F40A0"/>
    <w:rsid w:val="006F4FAA"/>
    <w:rsid w:val="00754A8E"/>
    <w:rsid w:val="007C26A4"/>
    <w:rsid w:val="00803875"/>
    <w:rsid w:val="008177EB"/>
    <w:rsid w:val="00846AD9"/>
    <w:rsid w:val="00867822"/>
    <w:rsid w:val="008C0782"/>
    <w:rsid w:val="008D22D1"/>
    <w:rsid w:val="00911C56"/>
    <w:rsid w:val="00952DF2"/>
    <w:rsid w:val="00971265"/>
    <w:rsid w:val="00986BBA"/>
    <w:rsid w:val="009D57D1"/>
    <w:rsid w:val="009F0343"/>
    <w:rsid w:val="00A222A5"/>
    <w:rsid w:val="00A7077D"/>
    <w:rsid w:val="00AE55F5"/>
    <w:rsid w:val="00B03D7D"/>
    <w:rsid w:val="00B26C3F"/>
    <w:rsid w:val="00B570EB"/>
    <w:rsid w:val="00B70EE6"/>
    <w:rsid w:val="00BB39A1"/>
    <w:rsid w:val="00C21BE3"/>
    <w:rsid w:val="00C56D61"/>
    <w:rsid w:val="00C73DC1"/>
    <w:rsid w:val="00CB2F23"/>
    <w:rsid w:val="00CC6338"/>
    <w:rsid w:val="00CE2643"/>
    <w:rsid w:val="00D2704B"/>
    <w:rsid w:val="00D65DD1"/>
    <w:rsid w:val="00DA4A6D"/>
    <w:rsid w:val="00E24136"/>
    <w:rsid w:val="00E42C43"/>
    <w:rsid w:val="00E63585"/>
    <w:rsid w:val="00EB1D5C"/>
    <w:rsid w:val="00ED0763"/>
    <w:rsid w:val="00F23482"/>
    <w:rsid w:val="00F54DC3"/>
    <w:rsid w:val="00F6569C"/>
    <w:rsid w:val="00F65EC3"/>
    <w:rsid w:val="00FD624D"/>
    <w:rsid w:val="00FF2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68"/>
    <w:pPr>
      <w:jc w:val="both"/>
    </w:pPr>
    <w:rPr>
      <w:rFonts w:asciiTheme="majorHAnsi" w:eastAsiaTheme="minorEastAsia" w:hAnsiTheme="majorHAnsi"/>
    </w:rPr>
  </w:style>
  <w:style w:type="paragraph" w:styleId="Heading1">
    <w:name w:val="heading 1"/>
    <w:basedOn w:val="Normal"/>
    <w:next w:val="Normal"/>
    <w:link w:val="Heading1Char"/>
    <w:uiPriority w:val="9"/>
    <w:qFormat/>
    <w:rsid w:val="00A7077D"/>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77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7077D"/>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077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D453B"/>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453B"/>
    <w:rPr>
      <w:rFonts w:asciiTheme="majorHAnsi" w:eastAsiaTheme="majorEastAsia" w:hAnsiTheme="majorHAnsi" w:cstheme="majorBidi"/>
      <w:i/>
      <w:iCs/>
      <w:color w:val="4F81BD" w:themeColor="accent1"/>
      <w:spacing w:val="15"/>
      <w:sz w:val="24"/>
      <w:szCs w:val="24"/>
    </w:rPr>
  </w:style>
  <w:style w:type="character" w:styleId="PlaceholderText">
    <w:name w:val="Placeholder Text"/>
    <w:basedOn w:val="DefaultParagraphFont"/>
    <w:uiPriority w:val="99"/>
    <w:semiHidden/>
    <w:rsid w:val="008D22D1"/>
    <w:rPr>
      <w:color w:val="808080"/>
    </w:rPr>
  </w:style>
  <w:style w:type="paragraph" w:styleId="BalloonText">
    <w:name w:val="Balloon Text"/>
    <w:basedOn w:val="Normal"/>
    <w:link w:val="BalloonTextChar"/>
    <w:uiPriority w:val="99"/>
    <w:semiHidden/>
    <w:unhideWhenUsed/>
    <w:rsid w:val="008D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2D1"/>
    <w:rPr>
      <w:rFonts w:ascii="Tahoma" w:eastAsiaTheme="minorEastAsia" w:hAnsi="Tahoma" w:cs="Tahoma"/>
      <w:sz w:val="16"/>
      <w:szCs w:val="16"/>
    </w:rPr>
  </w:style>
  <w:style w:type="character" w:styleId="Hyperlink">
    <w:name w:val="Hyperlink"/>
    <w:basedOn w:val="DefaultParagraphFont"/>
    <w:uiPriority w:val="99"/>
    <w:unhideWhenUsed/>
    <w:rsid w:val="003161A1"/>
    <w:rPr>
      <w:color w:val="0000FF" w:themeColor="hyperlink"/>
      <w:u w:val="single"/>
    </w:rPr>
  </w:style>
  <w:style w:type="table" w:styleId="TableGrid">
    <w:name w:val="Table Grid"/>
    <w:basedOn w:val="TableNormal"/>
    <w:uiPriority w:val="59"/>
    <w:rsid w:val="00545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450D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basedOn w:val="Normal"/>
    <w:link w:val="FootnoteTextChar"/>
    <w:uiPriority w:val="99"/>
    <w:semiHidden/>
    <w:unhideWhenUsed/>
    <w:rsid w:val="00CE26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643"/>
    <w:rPr>
      <w:rFonts w:asciiTheme="majorHAnsi" w:eastAsiaTheme="minorEastAsia" w:hAnsiTheme="majorHAnsi"/>
      <w:sz w:val="20"/>
      <w:szCs w:val="20"/>
    </w:rPr>
  </w:style>
  <w:style w:type="character" w:styleId="FootnoteReference">
    <w:name w:val="footnote reference"/>
    <w:basedOn w:val="DefaultParagraphFont"/>
    <w:uiPriority w:val="99"/>
    <w:semiHidden/>
    <w:unhideWhenUsed/>
    <w:rsid w:val="00CE26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68"/>
    <w:pPr>
      <w:jc w:val="both"/>
    </w:pPr>
    <w:rPr>
      <w:rFonts w:asciiTheme="majorHAnsi" w:eastAsiaTheme="minorEastAsia" w:hAnsiTheme="majorHAnsi"/>
    </w:rPr>
  </w:style>
  <w:style w:type="paragraph" w:styleId="Heading1">
    <w:name w:val="heading 1"/>
    <w:basedOn w:val="Normal"/>
    <w:next w:val="Normal"/>
    <w:link w:val="Heading1Char"/>
    <w:uiPriority w:val="9"/>
    <w:qFormat/>
    <w:rsid w:val="00A7077D"/>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77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7077D"/>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077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D453B"/>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453B"/>
    <w:rPr>
      <w:rFonts w:asciiTheme="majorHAnsi" w:eastAsiaTheme="majorEastAsia" w:hAnsiTheme="majorHAnsi" w:cstheme="majorBidi"/>
      <w:i/>
      <w:iCs/>
      <w:color w:val="4F81BD" w:themeColor="accent1"/>
      <w:spacing w:val="15"/>
      <w:sz w:val="24"/>
      <w:szCs w:val="24"/>
    </w:rPr>
  </w:style>
  <w:style w:type="character" w:styleId="PlaceholderText">
    <w:name w:val="Placeholder Text"/>
    <w:basedOn w:val="DefaultParagraphFont"/>
    <w:uiPriority w:val="99"/>
    <w:semiHidden/>
    <w:rsid w:val="008D22D1"/>
    <w:rPr>
      <w:color w:val="808080"/>
    </w:rPr>
  </w:style>
  <w:style w:type="paragraph" w:styleId="BalloonText">
    <w:name w:val="Balloon Text"/>
    <w:basedOn w:val="Normal"/>
    <w:link w:val="BalloonTextChar"/>
    <w:uiPriority w:val="99"/>
    <w:semiHidden/>
    <w:unhideWhenUsed/>
    <w:rsid w:val="008D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2D1"/>
    <w:rPr>
      <w:rFonts w:ascii="Tahoma" w:eastAsiaTheme="minorEastAsia" w:hAnsi="Tahoma" w:cs="Tahoma"/>
      <w:sz w:val="16"/>
      <w:szCs w:val="16"/>
    </w:rPr>
  </w:style>
  <w:style w:type="character" w:styleId="Hyperlink">
    <w:name w:val="Hyperlink"/>
    <w:basedOn w:val="DefaultParagraphFont"/>
    <w:uiPriority w:val="99"/>
    <w:unhideWhenUsed/>
    <w:rsid w:val="003161A1"/>
    <w:rPr>
      <w:color w:val="0000FF" w:themeColor="hyperlink"/>
      <w:u w:val="single"/>
    </w:rPr>
  </w:style>
  <w:style w:type="table" w:styleId="TableGrid">
    <w:name w:val="Table Grid"/>
    <w:basedOn w:val="TableNormal"/>
    <w:uiPriority w:val="59"/>
    <w:rsid w:val="00545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450D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basedOn w:val="Normal"/>
    <w:link w:val="FootnoteTextChar"/>
    <w:uiPriority w:val="99"/>
    <w:semiHidden/>
    <w:unhideWhenUsed/>
    <w:rsid w:val="00CE26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643"/>
    <w:rPr>
      <w:rFonts w:asciiTheme="majorHAnsi" w:eastAsiaTheme="minorEastAsia" w:hAnsiTheme="majorHAnsi"/>
      <w:sz w:val="20"/>
      <w:szCs w:val="20"/>
    </w:rPr>
  </w:style>
  <w:style w:type="character" w:styleId="FootnoteReference">
    <w:name w:val="footnote reference"/>
    <w:basedOn w:val="DefaultParagraphFont"/>
    <w:uiPriority w:val="99"/>
    <w:semiHidden/>
    <w:unhideWhenUsed/>
    <w:rsid w:val="00CE26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usan\Documents\Teaching\PHY340\Problems%202015-16\QD_RF.txt"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usan\Documents\Teaching\PHY340\Problems%202015-16\QD_RF.txt"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usan\Documents\Teaching\PHY340\Problems%202015-16\QD_PL.txt"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usan\Documents\Teaching\PHY340\Problems%202015-16\QD_PL.tx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0 mm RF</a:t>
            </a:r>
          </a:p>
        </c:rich>
      </c:tx>
      <c:layout>
        <c:manualLayout>
          <c:xMode val="edge"/>
          <c:yMode val="edge"/>
          <c:x val="0.16267977437213987"/>
          <c:y val="4.6296191046344498E-2"/>
        </c:manualLayout>
      </c:layout>
      <c:overlay val="1"/>
    </c:title>
    <c:autoTitleDeleted val="0"/>
    <c:plotArea>
      <c:layout/>
      <c:scatterChart>
        <c:scatterStyle val="smoothMarker"/>
        <c:varyColors val="0"/>
        <c:ser>
          <c:idx val="0"/>
          <c:order val="0"/>
          <c:tx>
            <c:strRef>
              <c:f>QD_RF!$G$1:$G$2</c:f>
              <c:strCache>
                <c:ptCount val="1"/>
                <c:pt idx="0">
                  <c:v>G 0mm</c:v>
                </c:pt>
              </c:strCache>
            </c:strRef>
          </c:tx>
          <c:spPr>
            <a:ln w="9525"/>
          </c:spPr>
          <c:xVal>
            <c:numRef>
              <c:f>QD_RF!$A$3:$A$303</c:f>
              <c:numCache>
                <c:formatCode>General</c:formatCode>
                <c:ptCount val="301"/>
                <c:pt idx="0">
                  <c:v>1</c:v>
                </c:pt>
                <c:pt idx="1">
                  <c:v>1.01</c:v>
                </c:pt>
                <c:pt idx="2">
                  <c:v>1.02</c:v>
                </c:pt>
                <c:pt idx="3">
                  <c:v>1.03</c:v>
                </c:pt>
                <c:pt idx="4">
                  <c:v>1.04</c:v>
                </c:pt>
                <c:pt idx="5">
                  <c:v>1.05</c:v>
                </c:pt>
                <c:pt idx="6">
                  <c:v>1.06</c:v>
                </c:pt>
                <c:pt idx="7">
                  <c:v>1.07</c:v>
                </c:pt>
                <c:pt idx="8">
                  <c:v>1.08</c:v>
                </c:pt>
                <c:pt idx="9">
                  <c:v>1.0900000000000001</c:v>
                </c:pt>
                <c:pt idx="10">
                  <c:v>1.1000000000000001</c:v>
                </c:pt>
                <c:pt idx="11">
                  <c:v>1.1100000000000001</c:v>
                </c:pt>
                <c:pt idx="12">
                  <c:v>1.1200000000000001</c:v>
                </c:pt>
                <c:pt idx="13">
                  <c:v>1.1299999999999999</c:v>
                </c:pt>
                <c:pt idx="14">
                  <c:v>1.1399999999999999</c:v>
                </c:pt>
                <c:pt idx="15">
                  <c:v>1.1499999999999999</c:v>
                </c:pt>
                <c:pt idx="16">
                  <c:v>1.1599999999999999</c:v>
                </c:pt>
                <c:pt idx="17">
                  <c:v>1.17</c:v>
                </c:pt>
                <c:pt idx="18">
                  <c:v>1.18</c:v>
                </c:pt>
                <c:pt idx="19">
                  <c:v>1.19</c:v>
                </c:pt>
                <c:pt idx="20">
                  <c:v>1.2</c:v>
                </c:pt>
                <c:pt idx="21">
                  <c:v>1.21</c:v>
                </c:pt>
                <c:pt idx="22">
                  <c:v>1.22</c:v>
                </c:pt>
                <c:pt idx="23">
                  <c:v>1.23</c:v>
                </c:pt>
                <c:pt idx="24">
                  <c:v>1.24</c:v>
                </c:pt>
                <c:pt idx="25">
                  <c:v>1.25</c:v>
                </c:pt>
                <c:pt idx="26">
                  <c:v>1.26</c:v>
                </c:pt>
                <c:pt idx="27">
                  <c:v>1.27</c:v>
                </c:pt>
                <c:pt idx="28">
                  <c:v>1.28</c:v>
                </c:pt>
                <c:pt idx="29">
                  <c:v>1.29</c:v>
                </c:pt>
                <c:pt idx="30">
                  <c:v>1.3</c:v>
                </c:pt>
                <c:pt idx="31">
                  <c:v>1.31</c:v>
                </c:pt>
                <c:pt idx="32">
                  <c:v>1.32</c:v>
                </c:pt>
                <c:pt idx="33">
                  <c:v>1.33</c:v>
                </c:pt>
                <c:pt idx="34">
                  <c:v>1.34</c:v>
                </c:pt>
                <c:pt idx="35">
                  <c:v>1.35</c:v>
                </c:pt>
                <c:pt idx="36">
                  <c:v>1.36</c:v>
                </c:pt>
                <c:pt idx="37">
                  <c:v>1.37</c:v>
                </c:pt>
                <c:pt idx="38">
                  <c:v>1.38</c:v>
                </c:pt>
                <c:pt idx="39">
                  <c:v>1.39</c:v>
                </c:pt>
                <c:pt idx="40">
                  <c:v>1.4</c:v>
                </c:pt>
                <c:pt idx="41">
                  <c:v>1.41</c:v>
                </c:pt>
                <c:pt idx="42">
                  <c:v>1.42</c:v>
                </c:pt>
                <c:pt idx="43">
                  <c:v>1.43</c:v>
                </c:pt>
                <c:pt idx="44">
                  <c:v>1.44</c:v>
                </c:pt>
                <c:pt idx="45">
                  <c:v>1.45</c:v>
                </c:pt>
                <c:pt idx="46">
                  <c:v>1.46</c:v>
                </c:pt>
                <c:pt idx="47">
                  <c:v>1.47</c:v>
                </c:pt>
                <c:pt idx="48">
                  <c:v>1.48</c:v>
                </c:pt>
                <c:pt idx="49">
                  <c:v>1.49</c:v>
                </c:pt>
                <c:pt idx="50">
                  <c:v>1.5</c:v>
                </c:pt>
                <c:pt idx="51">
                  <c:v>1.51</c:v>
                </c:pt>
                <c:pt idx="52">
                  <c:v>1.52</c:v>
                </c:pt>
                <c:pt idx="53">
                  <c:v>1.53</c:v>
                </c:pt>
                <c:pt idx="54">
                  <c:v>1.54</c:v>
                </c:pt>
                <c:pt idx="55">
                  <c:v>1.55</c:v>
                </c:pt>
                <c:pt idx="56">
                  <c:v>1.56</c:v>
                </c:pt>
                <c:pt idx="57">
                  <c:v>1.57</c:v>
                </c:pt>
                <c:pt idx="58">
                  <c:v>1.58</c:v>
                </c:pt>
                <c:pt idx="59">
                  <c:v>1.59</c:v>
                </c:pt>
                <c:pt idx="60">
                  <c:v>1.6</c:v>
                </c:pt>
                <c:pt idx="61">
                  <c:v>1.61</c:v>
                </c:pt>
                <c:pt idx="62">
                  <c:v>1.62</c:v>
                </c:pt>
                <c:pt idx="63">
                  <c:v>1.63</c:v>
                </c:pt>
                <c:pt idx="64">
                  <c:v>1.64</c:v>
                </c:pt>
                <c:pt idx="65">
                  <c:v>1.65</c:v>
                </c:pt>
                <c:pt idx="66">
                  <c:v>1.66</c:v>
                </c:pt>
                <c:pt idx="67">
                  <c:v>1.67</c:v>
                </c:pt>
                <c:pt idx="68">
                  <c:v>1.68</c:v>
                </c:pt>
                <c:pt idx="69">
                  <c:v>1.69</c:v>
                </c:pt>
                <c:pt idx="70">
                  <c:v>1.7</c:v>
                </c:pt>
                <c:pt idx="71">
                  <c:v>1.71</c:v>
                </c:pt>
                <c:pt idx="72">
                  <c:v>1.72</c:v>
                </c:pt>
                <c:pt idx="73">
                  <c:v>1.73</c:v>
                </c:pt>
                <c:pt idx="74">
                  <c:v>1.74</c:v>
                </c:pt>
                <c:pt idx="75">
                  <c:v>1.75</c:v>
                </c:pt>
                <c:pt idx="76">
                  <c:v>1.76</c:v>
                </c:pt>
                <c:pt idx="77">
                  <c:v>1.77</c:v>
                </c:pt>
                <c:pt idx="78">
                  <c:v>1.78</c:v>
                </c:pt>
                <c:pt idx="79">
                  <c:v>1.79</c:v>
                </c:pt>
                <c:pt idx="80">
                  <c:v>1.8</c:v>
                </c:pt>
                <c:pt idx="81">
                  <c:v>1.81</c:v>
                </c:pt>
                <c:pt idx="82">
                  <c:v>1.82</c:v>
                </c:pt>
                <c:pt idx="83">
                  <c:v>1.83</c:v>
                </c:pt>
                <c:pt idx="84">
                  <c:v>1.84</c:v>
                </c:pt>
                <c:pt idx="85">
                  <c:v>1.85</c:v>
                </c:pt>
                <c:pt idx="86">
                  <c:v>1.86</c:v>
                </c:pt>
                <c:pt idx="87">
                  <c:v>1.87</c:v>
                </c:pt>
                <c:pt idx="88">
                  <c:v>1.88</c:v>
                </c:pt>
                <c:pt idx="89">
                  <c:v>1.89</c:v>
                </c:pt>
                <c:pt idx="90">
                  <c:v>1.9</c:v>
                </c:pt>
                <c:pt idx="91">
                  <c:v>1.91</c:v>
                </c:pt>
                <c:pt idx="92">
                  <c:v>1.92</c:v>
                </c:pt>
                <c:pt idx="93">
                  <c:v>1.93</c:v>
                </c:pt>
                <c:pt idx="94">
                  <c:v>1.94</c:v>
                </c:pt>
                <c:pt idx="95">
                  <c:v>1.95</c:v>
                </c:pt>
                <c:pt idx="96">
                  <c:v>1.96</c:v>
                </c:pt>
                <c:pt idx="97">
                  <c:v>1.97</c:v>
                </c:pt>
                <c:pt idx="98">
                  <c:v>1.98</c:v>
                </c:pt>
                <c:pt idx="99">
                  <c:v>1.99</c:v>
                </c:pt>
                <c:pt idx="100">
                  <c:v>2</c:v>
                </c:pt>
                <c:pt idx="101">
                  <c:v>2.0099999999999998</c:v>
                </c:pt>
                <c:pt idx="102">
                  <c:v>2.02</c:v>
                </c:pt>
                <c:pt idx="103">
                  <c:v>2.0299999999999998</c:v>
                </c:pt>
                <c:pt idx="104">
                  <c:v>2.04</c:v>
                </c:pt>
                <c:pt idx="105">
                  <c:v>2.0499999999999998</c:v>
                </c:pt>
                <c:pt idx="106">
                  <c:v>2.06</c:v>
                </c:pt>
                <c:pt idx="107">
                  <c:v>2.0699999999999998</c:v>
                </c:pt>
                <c:pt idx="108">
                  <c:v>2.08</c:v>
                </c:pt>
                <c:pt idx="109">
                  <c:v>2.09</c:v>
                </c:pt>
                <c:pt idx="110">
                  <c:v>2.1</c:v>
                </c:pt>
                <c:pt idx="111">
                  <c:v>2.11</c:v>
                </c:pt>
                <c:pt idx="112">
                  <c:v>2.12</c:v>
                </c:pt>
                <c:pt idx="113">
                  <c:v>2.13</c:v>
                </c:pt>
                <c:pt idx="114">
                  <c:v>2.14</c:v>
                </c:pt>
                <c:pt idx="115">
                  <c:v>2.15</c:v>
                </c:pt>
                <c:pt idx="116">
                  <c:v>2.16</c:v>
                </c:pt>
                <c:pt idx="117">
                  <c:v>2.17</c:v>
                </c:pt>
                <c:pt idx="118">
                  <c:v>2.1800000000000002</c:v>
                </c:pt>
                <c:pt idx="119">
                  <c:v>2.19</c:v>
                </c:pt>
                <c:pt idx="120">
                  <c:v>2.2000000000000002</c:v>
                </c:pt>
                <c:pt idx="121">
                  <c:v>2.21</c:v>
                </c:pt>
                <c:pt idx="122">
                  <c:v>2.2200000000000002</c:v>
                </c:pt>
                <c:pt idx="123">
                  <c:v>2.23</c:v>
                </c:pt>
                <c:pt idx="124">
                  <c:v>2.2400000000000002</c:v>
                </c:pt>
                <c:pt idx="125">
                  <c:v>2.25</c:v>
                </c:pt>
                <c:pt idx="126">
                  <c:v>2.2599999999999998</c:v>
                </c:pt>
                <c:pt idx="127">
                  <c:v>2.27</c:v>
                </c:pt>
                <c:pt idx="128">
                  <c:v>2.2799999999999998</c:v>
                </c:pt>
                <c:pt idx="129">
                  <c:v>2.29</c:v>
                </c:pt>
                <c:pt idx="130">
                  <c:v>2.2999999999999998</c:v>
                </c:pt>
                <c:pt idx="131">
                  <c:v>2.31</c:v>
                </c:pt>
                <c:pt idx="132">
                  <c:v>2.3199999999999998</c:v>
                </c:pt>
                <c:pt idx="133">
                  <c:v>2.33</c:v>
                </c:pt>
                <c:pt idx="134">
                  <c:v>2.34</c:v>
                </c:pt>
                <c:pt idx="135">
                  <c:v>2.35</c:v>
                </c:pt>
                <c:pt idx="136">
                  <c:v>2.36</c:v>
                </c:pt>
                <c:pt idx="137">
                  <c:v>2.37</c:v>
                </c:pt>
                <c:pt idx="138">
                  <c:v>2.38</c:v>
                </c:pt>
                <c:pt idx="139">
                  <c:v>2.39</c:v>
                </c:pt>
                <c:pt idx="140">
                  <c:v>2.4</c:v>
                </c:pt>
                <c:pt idx="141">
                  <c:v>2.41</c:v>
                </c:pt>
                <c:pt idx="142">
                  <c:v>2.42</c:v>
                </c:pt>
                <c:pt idx="143">
                  <c:v>2.4300000000000002</c:v>
                </c:pt>
                <c:pt idx="144">
                  <c:v>2.44</c:v>
                </c:pt>
                <c:pt idx="145">
                  <c:v>2.4500000000000002</c:v>
                </c:pt>
                <c:pt idx="146">
                  <c:v>2.46</c:v>
                </c:pt>
                <c:pt idx="147">
                  <c:v>2.4700000000000002</c:v>
                </c:pt>
                <c:pt idx="148">
                  <c:v>2.48</c:v>
                </c:pt>
                <c:pt idx="149">
                  <c:v>2.4900000000000002</c:v>
                </c:pt>
                <c:pt idx="150">
                  <c:v>2.5</c:v>
                </c:pt>
                <c:pt idx="151">
                  <c:v>2.5099999999999998</c:v>
                </c:pt>
                <c:pt idx="152">
                  <c:v>2.52</c:v>
                </c:pt>
                <c:pt idx="153">
                  <c:v>2.5299999999999998</c:v>
                </c:pt>
                <c:pt idx="154">
                  <c:v>2.54</c:v>
                </c:pt>
                <c:pt idx="155">
                  <c:v>2.5499999999999998</c:v>
                </c:pt>
                <c:pt idx="156">
                  <c:v>2.56</c:v>
                </c:pt>
                <c:pt idx="157">
                  <c:v>2.57</c:v>
                </c:pt>
                <c:pt idx="158">
                  <c:v>2.58</c:v>
                </c:pt>
                <c:pt idx="159">
                  <c:v>2.59</c:v>
                </c:pt>
                <c:pt idx="160">
                  <c:v>2.6</c:v>
                </c:pt>
                <c:pt idx="161">
                  <c:v>2.61</c:v>
                </c:pt>
                <c:pt idx="162">
                  <c:v>2.62</c:v>
                </c:pt>
                <c:pt idx="163">
                  <c:v>2.63</c:v>
                </c:pt>
                <c:pt idx="164">
                  <c:v>2.64</c:v>
                </c:pt>
                <c:pt idx="165">
                  <c:v>2.65</c:v>
                </c:pt>
                <c:pt idx="166">
                  <c:v>2.66</c:v>
                </c:pt>
                <c:pt idx="167">
                  <c:v>2.67</c:v>
                </c:pt>
                <c:pt idx="168">
                  <c:v>2.68</c:v>
                </c:pt>
                <c:pt idx="169">
                  <c:v>2.69</c:v>
                </c:pt>
                <c:pt idx="170">
                  <c:v>2.7</c:v>
                </c:pt>
                <c:pt idx="171">
                  <c:v>2.71</c:v>
                </c:pt>
                <c:pt idx="172">
                  <c:v>2.72</c:v>
                </c:pt>
                <c:pt idx="173">
                  <c:v>2.73</c:v>
                </c:pt>
                <c:pt idx="174">
                  <c:v>2.74</c:v>
                </c:pt>
                <c:pt idx="175">
                  <c:v>2.75</c:v>
                </c:pt>
                <c:pt idx="176">
                  <c:v>2.76</c:v>
                </c:pt>
                <c:pt idx="177">
                  <c:v>2.77</c:v>
                </c:pt>
                <c:pt idx="178">
                  <c:v>2.78</c:v>
                </c:pt>
                <c:pt idx="179">
                  <c:v>2.79</c:v>
                </c:pt>
                <c:pt idx="180">
                  <c:v>2.8</c:v>
                </c:pt>
                <c:pt idx="181">
                  <c:v>2.81</c:v>
                </c:pt>
                <c:pt idx="182">
                  <c:v>2.82</c:v>
                </c:pt>
                <c:pt idx="183">
                  <c:v>2.83</c:v>
                </c:pt>
                <c:pt idx="184">
                  <c:v>2.84</c:v>
                </c:pt>
                <c:pt idx="185">
                  <c:v>2.85</c:v>
                </c:pt>
                <c:pt idx="186">
                  <c:v>2.86</c:v>
                </c:pt>
                <c:pt idx="187">
                  <c:v>2.87</c:v>
                </c:pt>
                <c:pt idx="188">
                  <c:v>2.88</c:v>
                </c:pt>
                <c:pt idx="189">
                  <c:v>2.89</c:v>
                </c:pt>
                <c:pt idx="190">
                  <c:v>2.9</c:v>
                </c:pt>
                <c:pt idx="191">
                  <c:v>2.91</c:v>
                </c:pt>
                <c:pt idx="192">
                  <c:v>2.92</c:v>
                </c:pt>
                <c:pt idx="193">
                  <c:v>2.93</c:v>
                </c:pt>
                <c:pt idx="194">
                  <c:v>2.94</c:v>
                </c:pt>
                <c:pt idx="195">
                  <c:v>2.95</c:v>
                </c:pt>
                <c:pt idx="196">
                  <c:v>2.96</c:v>
                </c:pt>
                <c:pt idx="197">
                  <c:v>2.97</c:v>
                </c:pt>
                <c:pt idx="198">
                  <c:v>2.98</c:v>
                </c:pt>
                <c:pt idx="199">
                  <c:v>2.99</c:v>
                </c:pt>
                <c:pt idx="200">
                  <c:v>3</c:v>
                </c:pt>
                <c:pt idx="201">
                  <c:v>3.01</c:v>
                </c:pt>
                <c:pt idx="202">
                  <c:v>3.02</c:v>
                </c:pt>
                <c:pt idx="203">
                  <c:v>3.03</c:v>
                </c:pt>
                <c:pt idx="204">
                  <c:v>3.04</c:v>
                </c:pt>
                <c:pt idx="205">
                  <c:v>3.05</c:v>
                </c:pt>
                <c:pt idx="206">
                  <c:v>3.06</c:v>
                </c:pt>
                <c:pt idx="207">
                  <c:v>3.07</c:v>
                </c:pt>
                <c:pt idx="208">
                  <c:v>3.08</c:v>
                </c:pt>
                <c:pt idx="209">
                  <c:v>3.09</c:v>
                </c:pt>
                <c:pt idx="210">
                  <c:v>3.1</c:v>
                </c:pt>
                <c:pt idx="211">
                  <c:v>3.11</c:v>
                </c:pt>
                <c:pt idx="212">
                  <c:v>3.12</c:v>
                </c:pt>
                <c:pt idx="213">
                  <c:v>3.13</c:v>
                </c:pt>
                <c:pt idx="214">
                  <c:v>3.14</c:v>
                </c:pt>
                <c:pt idx="215">
                  <c:v>3.15</c:v>
                </c:pt>
                <c:pt idx="216">
                  <c:v>3.16</c:v>
                </c:pt>
                <c:pt idx="217">
                  <c:v>3.17</c:v>
                </c:pt>
                <c:pt idx="218">
                  <c:v>3.18</c:v>
                </c:pt>
                <c:pt idx="219">
                  <c:v>3.19</c:v>
                </c:pt>
                <c:pt idx="220">
                  <c:v>3.2</c:v>
                </c:pt>
                <c:pt idx="221">
                  <c:v>3.21</c:v>
                </c:pt>
                <c:pt idx="222">
                  <c:v>3.22</c:v>
                </c:pt>
                <c:pt idx="223">
                  <c:v>3.23</c:v>
                </c:pt>
                <c:pt idx="224">
                  <c:v>3.24</c:v>
                </c:pt>
                <c:pt idx="225">
                  <c:v>3.25</c:v>
                </c:pt>
                <c:pt idx="226">
                  <c:v>3.26</c:v>
                </c:pt>
                <c:pt idx="227">
                  <c:v>3.27</c:v>
                </c:pt>
                <c:pt idx="228">
                  <c:v>3.28</c:v>
                </c:pt>
                <c:pt idx="229">
                  <c:v>3.29</c:v>
                </c:pt>
                <c:pt idx="230">
                  <c:v>3.3</c:v>
                </c:pt>
                <c:pt idx="231">
                  <c:v>3.31</c:v>
                </c:pt>
                <c:pt idx="232">
                  <c:v>3.32</c:v>
                </c:pt>
                <c:pt idx="233">
                  <c:v>3.33</c:v>
                </c:pt>
                <c:pt idx="234">
                  <c:v>3.34</c:v>
                </c:pt>
                <c:pt idx="235">
                  <c:v>3.35</c:v>
                </c:pt>
                <c:pt idx="236">
                  <c:v>3.36</c:v>
                </c:pt>
                <c:pt idx="237">
                  <c:v>3.37</c:v>
                </c:pt>
                <c:pt idx="238">
                  <c:v>3.38</c:v>
                </c:pt>
                <c:pt idx="239">
                  <c:v>3.39</c:v>
                </c:pt>
                <c:pt idx="240">
                  <c:v>3.4</c:v>
                </c:pt>
                <c:pt idx="241">
                  <c:v>3.41</c:v>
                </c:pt>
                <c:pt idx="242">
                  <c:v>3.42</c:v>
                </c:pt>
                <c:pt idx="243">
                  <c:v>3.43</c:v>
                </c:pt>
                <c:pt idx="244">
                  <c:v>3.44</c:v>
                </c:pt>
                <c:pt idx="245">
                  <c:v>3.45</c:v>
                </c:pt>
                <c:pt idx="246">
                  <c:v>3.46</c:v>
                </c:pt>
                <c:pt idx="247">
                  <c:v>3.47</c:v>
                </c:pt>
                <c:pt idx="248">
                  <c:v>3.48</c:v>
                </c:pt>
                <c:pt idx="249">
                  <c:v>3.49</c:v>
                </c:pt>
                <c:pt idx="250">
                  <c:v>3.5</c:v>
                </c:pt>
                <c:pt idx="251">
                  <c:v>3.51</c:v>
                </c:pt>
                <c:pt idx="252">
                  <c:v>3.52</c:v>
                </c:pt>
                <c:pt idx="253">
                  <c:v>3.53</c:v>
                </c:pt>
                <c:pt idx="254">
                  <c:v>3.54</c:v>
                </c:pt>
                <c:pt idx="255">
                  <c:v>3.55</c:v>
                </c:pt>
                <c:pt idx="256">
                  <c:v>3.56</c:v>
                </c:pt>
                <c:pt idx="257">
                  <c:v>3.57</c:v>
                </c:pt>
                <c:pt idx="258">
                  <c:v>3.58</c:v>
                </c:pt>
                <c:pt idx="259">
                  <c:v>3.59</c:v>
                </c:pt>
                <c:pt idx="260">
                  <c:v>3.6</c:v>
                </c:pt>
                <c:pt idx="261">
                  <c:v>3.61</c:v>
                </c:pt>
                <c:pt idx="262">
                  <c:v>3.62</c:v>
                </c:pt>
                <c:pt idx="263">
                  <c:v>3.63</c:v>
                </c:pt>
                <c:pt idx="264">
                  <c:v>3.64</c:v>
                </c:pt>
                <c:pt idx="265">
                  <c:v>3.65</c:v>
                </c:pt>
                <c:pt idx="266">
                  <c:v>3.66</c:v>
                </c:pt>
                <c:pt idx="267">
                  <c:v>3.67</c:v>
                </c:pt>
                <c:pt idx="268">
                  <c:v>3.68</c:v>
                </c:pt>
                <c:pt idx="269">
                  <c:v>3.69</c:v>
                </c:pt>
                <c:pt idx="270">
                  <c:v>3.7</c:v>
                </c:pt>
                <c:pt idx="271">
                  <c:v>3.71</c:v>
                </c:pt>
                <c:pt idx="272">
                  <c:v>3.72</c:v>
                </c:pt>
                <c:pt idx="273">
                  <c:v>3.73</c:v>
                </c:pt>
                <c:pt idx="274">
                  <c:v>3.74</c:v>
                </c:pt>
                <c:pt idx="275">
                  <c:v>3.75</c:v>
                </c:pt>
                <c:pt idx="276">
                  <c:v>3.76</c:v>
                </c:pt>
                <c:pt idx="277">
                  <c:v>3.77</c:v>
                </c:pt>
                <c:pt idx="278">
                  <c:v>3.78</c:v>
                </c:pt>
                <c:pt idx="279">
                  <c:v>3.79</c:v>
                </c:pt>
                <c:pt idx="280">
                  <c:v>3.8</c:v>
                </c:pt>
                <c:pt idx="281">
                  <c:v>3.81</c:v>
                </c:pt>
                <c:pt idx="282">
                  <c:v>3.82</c:v>
                </c:pt>
                <c:pt idx="283">
                  <c:v>3.83</c:v>
                </c:pt>
                <c:pt idx="284">
                  <c:v>3.84</c:v>
                </c:pt>
                <c:pt idx="285">
                  <c:v>3.85</c:v>
                </c:pt>
                <c:pt idx="286">
                  <c:v>3.86</c:v>
                </c:pt>
                <c:pt idx="287">
                  <c:v>3.87</c:v>
                </c:pt>
                <c:pt idx="288">
                  <c:v>3.88</c:v>
                </c:pt>
                <c:pt idx="289">
                  <c:v>3.89</c:v>
                </c:pt>
                <c:pt idx="290">
                  <c:v>3.9</c:v>
                </c:pt>
                <c:pt idx="291">
                  <c:v>3.91</c:v>
                </c:pt>
                <c:pt idx="292">
                  <c:v>3.92</c:v>
                </c:pt>
                <c:pt idx="293">
                  <c:v>3.93</c:v>
                </c:pt>
                <c:pt idx="294">
                  <c:v>3.94</c:v>
                </c:pt>
                <c:pt idx="295">
                  <c:v>3.95</c:v>
                </c:pt>
                <c:pt idx="296">
                  <c:v>3.96</c:v>
                </c:pt>
                <c:pt idx="297">
                  <c:v>3.97</c:v>
                </c:pt>
                <c:pt idx="298">
                  <c:v>3.98</c:v>
                </c:pt>
                <c:pt idx="299">
                  <c:v>3.99</c:v>
                </c:pt>
                <c:pt idx="300">
                  <c:v>4</c:v>
                </c:pt>
              </c:numCache>
            </c:numRef>
          </c:xVal>
          <c:yVal>
            <c:numRef>
              <c:f>QD_RF!$G$3:$G$303</c:f>
              <c:numCache>
                <c:formatCode>General</c:formatCode>
                <c:ptCount val="301"/>
                <c:pt idx="0">
                  <c:v>697</c:v>
                </c:pt>
                <c:pt idx="1">
                  <c:v>719</c:v>
                </c:pt>
                <c:pt idx="2">
                  <c:v>767</c:v>
                </c:pt>
                <c:pt idx="3">
                  <c:v>830</c:v>
                </c:pt>
                <c:pt idx="4">
                  <c:v>863</c:v>
                </c:pt>
                <c:pt idx="5">
                  <c:v>865</c:v>
                </c:pt>
                <c:pt idx="6">
                  <c:v>848</c:v>
                </c:pt>
                <c:pt idx="7">
                  <c:v>898</c:v>
                </c:pt>
                <c:pt idx="8">
                  <c:v>941</c:v>
                </c:pt>
                <c:pt idx="9">
                  <c:v>925</c:v>
                </c:pt>
                <c:pt idx="10">
                  <c:v>960</c:v>
                </c:pt>
                <c:pt idx="11">
                  <c:v>990</c:v>
                </c:pt>
                <c:pt idx="12">
                  <c:v>1044</c:v>
                </c:pt>
                <c:pt idx="13">
                  <c:v>962</c:v>
                </c:pt>
                <c:pt idx="14">
                  <c:v>953</c:v>
                </c:pt>
                <c:pt idx="15">
                  <c:v>924</c:v>
                </c:pt>
                <c:pt idx="16">
                  <c:v>962</c:v>
                </c:pt>
                <c:pt idx="17">
                  <c:v>983</c:v>
                </c:pt>
                <c:pt idx="18">
                  <c:v>906</c:v>
                </c:pt>
                <c:pt idx="19">
                  <c:v>934</c:v>
                </c:pt>
                <c:pt idx="20">
                  <c:v>878</c:v>
                </c:pt>
                <c:pt idx="21">
                  <c:v>811</c:v>
                </c:pt>
                <c:pt idx="22">
                  <c:v>828</c:v>
                </c:pt>
                <c:pt idx="23">
                  <c:v>778</c:v>
                </c:pt>
                <c:pt idx="24">
                  <c:v>701</c:v>
                </c:pt>
                <c:pt idx="25">
                  <c:v>724</c:v>
                </c:pt>
                <c:pt idx="26">
                  <c:v>677</c:v>
                </c:pt>
                <c:pt idx="27">
                  <c:v>674</c:v>
                </c:pt>
                <c:pt idx="28">
                  <c:v>668</c:v>
                </c:pt>
                <c:pt idx="29">
                  <c:v>672</c:v>
                </c:pt>
                <c:pt idx="30">
                  <c:v>628</c:v>
                </c:pt>
                <c:pt idx="31">
                  <c:v>649</c:v>
                </c:pt>
                <c:pt idx="32">
                  <c:v>634</c:v>
                </c:pt>
                <c:pt idx="33">
                  <c:v>657</c:v>
                </c:pt>
                <c:pt idx="34">
                  <c:v>705</c:v>
                </c:pt>
                <c:pt idx="35">
                  <c:v>711</c:v>
                </c:pt>
                <c:pt idx="36">
                  <c:v>729</c:v>
                </c:pt>
                <c:pt idx="37">
                  <c:v>748</c:v>
                </c:pt>
                <c:pt idx="38">
                  <c:v>852</c:v>
                </c:pt>
                <c:pt idx="39">
                  <c:v>801</c:v>
                </c:pt>
                <c:pt idx="40">
                  <c:v>867</c:v>
                </c:pt>
                <c:pt idx="41">
                  <c:v>927</c:v>
                </c:pt>
                <c:pt idx="42">
                  <c:v>922</c:v>
                </c:pt>
                <c:pt idx="43">
                  <c:v>1005</c:v>
                </c:pt>
                <c:pt idx="44">
                  <c:v>1000</c:v>
                </c:pt>
                <c:pt idx="45">
                  <c:v>1042</c:v>
                </c:pt>
                <c:pt idx="46">
                  <c:v>1067</c:v>
                </c:pt>
                <c:pt idx="47">
                  <c:v>1040</c:v>
                </c:pt>
                <c:pt idx="48">
                  <c:v>1030</c:v>
                </c:pt>
                <c:pt idx="49">
                  <c:v>942</c:v>
                </c:pt>
                <c:pt idx="50">
                  <c:v>1020</c:v>
                </c:pt>
                <c:pt idx="51">
                  <c:v>1000</c:v>
                </c:pt>
                <c:pt idx="52">
                  <c:v>901</c:v>
                </c:pt>
                <c:pt idx="53">
                  <c:v>940</c:v>
                </c:pt>
                <c:pt idx="54">
                  <c:v>984</c:v>
                </c:pt>
                <c:pt idx="55">
                  <c:v>953</c:v>
                </c:pt>
                <c:pt idx="56">
                  <c:v>829</c:v>
                </c:pt>
                <c:pt idx="57">
                  <c:v>868</c:v>
                </c:pt>
                <c:pt idx="58">
                  <c:v>830</c:v>
                </c:pt>
                <c:pt idx="59">
                  <c:v>809</c:v>
                </c:pt>
                <c:pt idx="60">
                  <c:v>753</c:v>
                </c:pt>
                <c:pt idx="61">
                  <c:v>710</c:v>
                </c:pt>
                <c:pt idx="62">
                  <c:v>703</c:v>
                </c:pt>
                <c:pt idx="63">
                  <c:v>642</c:v>
                </c:pt>
                <c:pt idx="64">
                  <c:v>668</c:v>
                </c:pt>
                <c:pt idx="65">
                  <c:v>659</c:v>
                </c:pt>
                <c:pt idx="66">
                  <c:v>641</c:v>
                </c:pt>
                <c:pt idx="67">
                  <c:v>692</c:v>
                </c:pt>
                <c:pt idx="68">
                  <c:v>690</c:v>
                </c:pt>
                <c:pt idx="69">
                  <c:v>706</c:v>
                </c:pt>
                <c:pt idx="70">
                  <c:v>715</c:v>
                </c:pt>
                <c:pt idx="71">
                  <c:v>757</c:v>
                </c:pt>
                <c:pt idx="72">
                  <c:v>785</c:v>
                </c:pt>
                <c:pt idx="73">
                  <c:v>822</c:v>
                </c:pt>
                <c:pt idx="74">
                  <c:v>857</c:v>
                </c:pt>
                <c:pt idx="75">
                  <c:v>955</c:v>
                </c:pt>
                <c:pt idx="76">
                  <c:v>925</c:v>
                </c:pt>
                <c:pt idx="77">
                  <c:v>996</c:v>
                </c:pt>
                <c:pt idx="78">
                  <c:v>988</c:v>
                </c:pt>
                <c:pt idx="79">
                  <c:v>1058</c:v>
                </c:pt>
                <c:pt idx="80">
                  <c:v>1038</c:v>
                </c:pt>
                <c:pt idx="81">
                  <c:v>1079</c:v>
                </c:pt>
                <c:pt idx="82">
                  <c:v>1022</c:v>
                </c:pt>
                <c:pt idx="83">
                  <c:v>1035</c:v>
                </c:pt>
                <c:pt idx="84">
                  <c:v>1088</c:v>
                </c:pt>
                <c:pt idx="85">
                  <c:v>1032</c:v>
                </c:pt>
                <c:pt idx="86">
                  <c:v>1017</c:v>
                </c:pt>
                <c:pt idx="87">
                  <c:v>968</c:v>
                </c:pt>
                <c:pt idx="88">
                  <c:v>937</c:v>
                </c:pt>
                <c:pt idx="89">
                  <c:v>927</c:v>
                </c:pt>
                <c:pt idx="90">
                  <c:v>881</c:v>
                </c:pt>
                <c:pt idx="91">
                  <c:v>824</c:v>
                </c:pt>
                <c:pt idx="92">
                  <c:v>810</c:v>
                </c:pt>
                <c:pt idx="93">
                  <c:v>781</c:v>
                </c:pt>
                <c:pt idx="94">
                  <c:v>791</c:v>
                </c:pt>
                <c:pt idx="95">
                  <c:v>712</c:v>
                </c:pt>
                <c:pt idx="96">
                  <c:v>691</c:v>
                </c:pt>
                <c:pt idx="97">
                  <c:v>636</c:v>
                </c:pt>
                <c:pt idx="98">
                  <c:v>694</c:v>
                </c:pt>
                <c:pt idx="99">
                  <c:v>713</c:v>
                </c:pt>
                <c:pt idx="100">
                  <c:v>624</c:v>
                </c:pt>
                <c:pt idx="101">
                  <c:v>685</c:v>
                </c:pt>
                <c:pt idx="102">
                  <c:v>690</c:v>
                </c:pt>
                <c:pt idx="103">
                  <c:v>738</c:v>
                </c:pt>
                <c:pt idx="104">
                  <c:v>745</c:v>
                </c:pt>
                <c:pt idx="105">
                  <c:v>805</c:v>
                </c:pt>
                <c:pt idx="106">
                  <c:v>817</c:v>
                </c:pt>
                <c:pt idx="107">
                  <c:v>909</c:v>
                </c:pt>
                <c:pt idx="108">
                  <c:v>879</c:v>
                </c:pt>
                <c:pt idx="109">
                  <c:v>900</c:v>
                </c:pt>
                <c:pt idx="110">
                  <c:v>951</c:v>
                </c:pt>
                <c:pt idx="111">
                  <c:v>1033</c:v>
                </c:pt>
                <c:pt idx="112">
                  <c:v>1021</c:v>
                </c:pt>
                <c:pt idx="113">
                  <c:v>1110</c:v>
                </c:pt>
                <c:pt idx="114">
                  <c:v>1067</c:v>
                </c:pt>
                <c:pt idx="115">
                  <c:v>1056</c:v>
                </c:pt>
                <c:pt idx="116">
                  <c:v>1071</c:v>
                </c:pt>
                <c:pt idx="117">
                  <c:v>1008</c:v>
                </c:pt>
                <c:pt idx="118">
                  <c:v>1059</c:v>
                </c:pt>
                <c:pt idx="119">
                  <c:v>1087</c:v>
                </c:pt>
                <c:pt idx="120">
                  <c:v>1076</c:v>
                </c:pt>
                <c:pt idx="121">
                  <c:v>1042</c:v>
                </c:pt>
                <c:pt idx="122">
                  <c:v>961</c:v>
                </c:pt>
                <c:pt idx="123">
                  <c:v>948</c:v>
                </c:pt>
                <c:pt idx="124">
                  <c:v>904</c:v>
                </c:pt>
                <c:pt idx="125">
                  <c:v>877</c:v>
                </c:pt>
                <c:pt idx="126">
                  <c:v>810</c:v>
                </c:pt>
                <c:pt idx="127">
                  <c:v>799</c:v>
                </c:pt>
                <c:pt idx="128">
                  <c:v>753</c:v>
                </c:pt>
                <c:pt idx="129">
                  <c:v>759</c:v>
                </c:pt>
                <c:pt idx="130">
                  <c:v>723</c:v>
                </c:pt>
                <c:pt idx="131">
                  <c:v>695</c:v>
                </c:pt>
                <c:pt idx="132">
                  <c:v>662</c:v>
                </c:pt>
                <c:pt idx="133">
                  <c:v>708</c:v>
                </c:pt>
                <c:pt idx="134">
                  <c:v>667</c:v>
                </c:pt>
                <c:pt idx="135">
                  <c:v>678</c:v>
                </c:pt>
                <c:pt idx="136">
                  <c:v>704</c:v>
                </c:pt>
                <c:pt idx="137">
                  <c:v>769</c:v>
                </c:pt>
                <c:pt idx="138">
                  <c:v>784</c:v>
                </c:pt>
                <c:pt idx="139">
                  <c:v>775</c:v>
                </c:pt>
                <c:pt idx="140">
                  <c:v>843</c:v>
                </c:pt>
                <c:pt idx="141">
                  <c:v>872</c:v>
                </c:pt>
                <c:pt idx="142">
                  <c:v>885</c:v>
                </c:pt>
                <c:pt idx="143">
                  <c:v>881</c:v>
                </c:pt>
                <c:pt idx="144">
                  <c:v>986</c:v>
                </c:pt>
                <c:pt idx="145">
                  <c:v>1002</c:v>
                </c:pt>
                <c:pt idx="146">
                  <c:v>1014</c:v>
                </c:pt>
                <c:pt idx="147">
                  <c:v>1060</c:v>
                </c:pt>
                <c:pt idx="148">
                  <c:v>1012</c:v>
                </c:pt>
                <c:pt idx="149">
                  <c:v>1124</c:v>
                </c:pt>
                <c:pt idx="150">
                  <c:v>1112</c:v>
                </c:pt>
                <c:pt idx="151">
                  <c:v>1022</c:v>
                </c:pt>
                <c:pt idx="152">
                  <c:v>1081</c:v>
                </c:pt>
                <c:pt idx="153">
                  <c:v>1051</c:v>
                </c:pt>
                <c:pt idx="154">
                  <c:v>1041</c:v>
                </c:pt>
                <c:pt idx="155">
                  <c:v>1069</c:v>
                </c:pt>
                <c:pt idx="156">
                  <c:v>964</c:v>
                </c:pt>
                <c:pt idx="157">
                  <c:v>894</c:v>
                </c:pt>
                <c:pt idx="158">
                  <c:v>940</c:v>
                </c:pt>
                <c:pt idx="159">
                  <c:v>870</c:v>
                </c:pt>
                <c:pt idx="160">
                  <c:v>824</c:v>
                </c:pt>
                <c:pt idx="161">
                  <c:v>783</c:v>
                </c:pt>
                <c:pt idx="162">
                  <c:v>802</c:v>
                </c:pt>
                <c:pt idx="163">
                  <c:v>751</c:v>
                </c:pt>
                <c:pt idx="164">
                  <c:v>713</c:v>
                </c:pt>
                <c:pt idx="165">
                  <c:v>676</c:v>
                </c:pt>
                <c:pt idx="166">
                  <c:v>687</c:v>
                </c:pt>
                <c:pt idx="167">
                  <c:v>719</c:v>
                </c:pt>
                <c:pt idx="168">
                  <c:v>680</c:v>
                </c:pt>
                <c:pt idx="169">
                  <c:v>719</c:v>
                </c:pt>
                <c:pt idx="170">
                  <c:v>760</c:v>
                </c:pt>
                <c:pt idx="171">
                  <c:v>722</c:v>
                </c:pt>
                <c:pt idx="172">
                  <c:v>734</c:v>
                </c:pt>
                <c:pt idx="173">
                  <c:v>726</c:v>
                </c:pt>
                <c:pt idx="174">
                  <c:v>801</c:v>
                </c:pt>
                <c:pt idx="175">
                  <c:v>808</c:v>
                </c:pt>
                <c:pt idx="176">
                  <c:v>912</c:v>
                </c:pt>
                <c:pt idx="177">
                  <c:v>930</c:v>
                </c:pt>
                <c:pt idx="178">
                  <c:v>939</c:v>
                </c:pt>
                <c:pt idx="179">
                  <c:v>998</c:v>
                </c:pt>
                <c:pt idx="180">
                  <c:v>976</c:v>
                </c:pt>
                <c:pt idx="181">
                  <c:v>1027</c:v>
                </c:pt>
                <c:pt idx="182">
                  <c:v>1062</c:v>
                </c:pt>
                <c:pt idx="183">
                  <c:v>1098</c:v>
                </c:pt>
                <c:pt idx="184">
                  <c:v>1060</c:v>
                </c:pt>
                <c:pt idx="185">
                  <c:v>1074</c:v>
                </c:pt>
                <c:pt idx="186">
                  <c:v>1064</c:v>
                </c:pt>
                <c:pt idx="187">
                  <c:v>1038</c:v>
                </c:pt>
                <c:pt idx="188">
                  <c:v>1002</c:v>
                </c:pt>
                <c:pt idx="189">
                  <c:v>1023</c:v>
                </c:pt>
                <c:pt idx="190">
                  <c:v>952</c:v>
                </c:pt>
                <c:pt idx="191">
                  <c:v>904</c:v>
                </c:pt>
                <c:pt idx="192">
                  <c:v>859</c:v>
                </c:pt>
                <c:pt idx="193">
                  <c:v>765</c:v>
                </c:pt>
                <c:pt idx="194">
                  <c:v>734</c:v>
                </c:pt>
                <c:pt idx="195">
                  <c:v>801</c:v>
                </c:pt>
                <c:pt idx="196">
                  <c:v>739</c:v>
                </c:pt>
                <c:pt idx="197">
                  <c:v>690</c:v>
                </c:pt>
                <c:pt idx="198">
                  <c:v>698</c:v>
                </c:pt>
                <c:pt idx="199">
                  <c:v>668</c:v>
                </c:pt>
                <c:pt idx="200">
                  <c:v>665</c:v>
                </c:pt>
                <c:pt idx="201">
                  <c:v>649</c:v>
                </c:pt>
                <c:pt idx="202">
                  <c:v>669</c:v>
                </c:pt>
                <c:pt idx="203">
                  <c:v>673</c:v>
                </c:pt>
                <c:pt idx="204">
                  <c:v>780</c:v>
                </c:pt>
                <c:pt idx="205">
                  <c:v>744</c:v>
                </c:pt>
                <c:pt idx="206">
                  <c:v>792</c:v>
                </c:pt>
                <c:pt idx="207">
                  <c:v>793</c:v>
                </c:pt>
                <c:pt idx="208">
                  <c:v>822</c:v>
                </c:pt>
                <c:pt idx="209">
                  <c:v>876</c:v>
                </c:pt>
                <c:pt idx="210">
                  <c:v>895</c:v>
                </c:pt>
                <c:pt idx="211">
                  <c:v>1006</c:v>
                </c:pt>
                <c:pt idx="212">
                  <c:v>973</c:v>
                </c:pt>
                <c:pt idx="213">
                  <c:v>1068</c:v>
                </c:pt>
                <c:pt idx="214">
                  <c:v>1032</c:v>
                </c:pt>
                <c:pt idx="215">
                  <c:v>1098</c:v>
                </c:pt>
                <c:pt idx="216">
                  <c:v>1029</c:v>
                </c:pt>
                <c:pt idx="217">
                  <c:v>1080</c:v>
                </c:pt>
                <c:pt idx="218">
                  <c:v>1070</c:v>
                </c:pt>
                <c:pt idx="219">
                  <c:v>1078</c:v>
                </c:pt>
                <c:pt idx="220">
                  <c:v>1009</c:v>
                </c:pt>
                <c:pt idx="221">
                  <c:v>1067</c:v>
                </c:pt>
                <c:pt idx="222">
                  <c:v>1060</c:v>
                </c:pt>
                <c:pt idx="223">
                  <c:v>1004</c:v>
                </c:pt>
                <c:pt idx="224">
                  <c:v>957</c:v>
                </c:pt>
                <c:pt idx="225">
                  <c:v>918</c:v>
                </c:pt>
                <c:pt idx="226">
                  <c:v>899</c:v>
                </c:pt>
                <c:pt idx="227">
                  <c:v>810</c:v>
                </c:pt>
                <c:pt idx="228">
                  <c:v>788</c:v>
                </c:pt>
                <c:pt idx="229">
                  <c:v>758</c:v>
                </c:pt>
                <c:pt idx="230">
                  <c:v>728</c:v>
                </c:pt>
                <c:pt idx="231">
                  <c:v>678</c:v>
                </c:pt>
                <c:pt idx="232">
                  <c:v>669</c:v>
                </c:pt>
                <c:pt idx="233">
                  <c:v>703</c:v>
                </c:pt>
                <c:pt idx="234">
                  <c:v>659</c:v>
                </c:pt>
                <c:pt idx="235">
                  <c:v>709</c:v>
                </c:pt>
                <c:pt idx="236">
                  <c:v>659</c:v>
                </c:pt>
                <c:pt idx="237">
                  <c:v>679</c:v>
                </c:pt>
                <c:pt idx="238">
                  <c:v>676</c:v>
                </c:pt>
                <c:pt idx="239">
                  <c:v>763</c:v>
                </c:pt>
                <c:pt idx="240">
                  <c:v>782</c:v>
                </c:pt>
                <c:pt idx="241">
                  <c:v>831</c:v>
                </c:pt>
                <c:pt idx="242">
                  <c:v>863</c:v>
                </c:pt>
                <c:pt idx="243">
                  <c:v>889</c:v>
                </c:pt>
                <c:pt idx="244">
                  <c:v>909</c:v>
                </c:pt>
                <c:pt idx="245">
                  <c:v>952</c:v>
                </c:pt>
                <c:pt idx="246">
                  <c:v>966</c:v>
                </c:pt>
                <c:pt idx="247">
                  <c:v>1051</c:v>
                </c:pt>
                <c:pt idx="248">
                  <c:v>1052</c:v>
                </c:pt>
                <c:pt idx="249">
                  <c:v>1076</c:v>
                </c:pt>
                <c:pt idx="250">
                  <c:v>1047</c:v>
                </c:pt>
                <c:pt idx="251">
                  <c:v>1074</c:v>
                </c:pt>
                <c:pt idx="252">
                  <c:v>1116</c:v>
                </c:pt>
                <c:pt idx="253">
                  <c:v>1117</c:v>
                </c:pt>
                <c:pt idx="254">
                  <c:v>1017</c:v>
                </c:pt>
                <c:pt idx="255">
                  <c:v>955</c:v>
                </c:pt>
                <c:pt idx="256">
                  <c:v>975</c:v>
                </c:pt>
                <c:pt idx="257">
                  <c:v>909</c:v>
                </c:pt>
                <c:pt idx="258">
                  <c:v>880</c:v>
                </c:pt>
                <c:pt idx="259">
                  <c:v>850</c:v>
                </c:pt>
                <c:pt idx="260">
                  <c:v>822</c:v>
                </c:pt>
                <c:pt idx="261">
                  <c:v>754</c:v>
                </c:pt>
                <c:pt idx="262">
                  <c:v>807</c:v>
                </c:pt>
                <c:pt idx="263">
                  <c:v>767</c:v>
                </c:pt>
                <c:pt idx="264">
                  <c:v>720</c:v>
                </c:pt>
                <c:pt idx="265">
                  <c:v>674</c:v>
                </c:pt>
                <c:pt idx="266">
                  <c:v>654</c:v>
                </c:pt>
                <c:pt idx="267">
                  <c:v>696</c:v>
                </c:pt>
                <c:pt idx="268">
                  <c:v>691</c:v>
                </c:pt>
                <c:pt idx="269">
                  <c:v>783</c:v>
                </c:pt>
                <c:pt idx="270">
                  <c:v>741</c:v>
                </c:pt>
                <c:pt idx="271">
                  <c:v>726</c:v>
                </c:pt>
                <c:pt idx="272">
                  <c:v>748</c:v>
                </c:pt>
                <c:pt idx="273">
                  <c:v>738</c:v>
                </c:pt>
                <c:pt idx="274">
                  <c:v>809</c:v>
                </c:pt>
                <c:pt idx="275">
                  <c:v>838</c:v>
                </c:pt>
                <c:pt idx="276">
                  <c:v>924</c:v>
                </c:pt>
                <c:pt idx="277">
                  <c:v>899</c:v>
                </c:pt>
                <c:pt idx="278">
                  <c:v>935</c:v>
                </c:pt>
                <c:pt idx="279">
                  <c:v>977</c:v>
                </c:pt>
                <c:pt idx="280">
                  <c:v>1011</c:v>
                </c:pt>
                <c:pt idx="281">
                  <c:v>995</c:v>
                </c:pt>
                <c:pt idx="282">
                  <c:v>1008</c:v>
                </c:pt>
                <c:pt idx="283">
                  <c:v>1012</c:v>
                </c:pt>
                <c:pt idx="284">
                  <c:v>1028</c:v>
                </c:pt>
                <c:pt idx="285">
                  <c:v>1032</c:v>
                </c:pt>
                <c:pt idx="286">
                  <c:v>1014</c:v>
                </c:pt>
                <c:pt idx="287">
                  <c:v>969</c:v>
                </c:pt>
                <c:pt idx="288">
                  <c:v>956</c:v>
                </c:pt>
                <c:pt idx="289">
                  <c:v>955</c:v>
                </c:pt>
                <c:pt idx="290">
                  <c:v>934</c:v>
                </c:pt>
                <c:pt idx="291">
                  <c:v>938</c:v>
                </c:pt>
                <c:pt idx="292">
                  <c:v>843</c:v>
                </c:pt>
                <c:pt idx="293">
                  <c:v>824</c:v>
                </c:pt>
                <c:pt idx="294">
                  <c:v>751</c:v>
                </c:pt>
                <c:pt idx="295">
                  <c:v>749</c:v>
                </c:pt>
                <c:pt idx="296">
                  <c:v>731</c:v>
                </c:pt>
                <c:pt idx="297">
                  <c:v>690</c:v>
                </c:pt>
                <c:pt idx="298">
                  <c:v>643</c:v>
                </c:pt>
                <c:pt idx="299">
                  <c:v>639</c:v>
                </c:pt>
                <c:pt idx="300">
                  <c:v>676</c:v>
                </c:pt>
              </c:numCache>
            </c:numRef>
          </c:yVal>
          <c:smooth val="1"/>
        </c:ser>
        <c:ser>
          <c:idx val="1"/>
          <c:order val="1"/>
          <c:spPr>
            <a:ln w="12700">
              <a:solidFill>
                <a:srgbClr val="FF0000"/>
              </a:solidFill>
            </a:ln>
          </c:spPr>
          <c:marker>
            <c:symbol val="none"/>
          </c:marker>
          <c:xVal>
            <c:numLit>
              <c:formatCode>General</c:formatCode>
              <c:ptCount val="2"/>
              <c:pt idx="0">
                <c:v>1</c:v>
              </c:pt>
              <c:pt idx="1">
                <c:v>4</c:v>
              </c:pt>
            </c:numLit>
          </c:xVal>
          <c:yVal>
            <c:numLit>
              <c:formatCode>General</c:formatCode>
              <c:ptCount val="2"/>
              <c:pt idx="0">
                <c:v>1087</c:v>
              </c:pt>
              <c:pt idx="1">
                <c:v>1087</c:v>
              </c:pt>
            </c:numLit>
          </c:yVal>
          <c:smooth val="1"/>
        </c:ser>
        <c:ser>
          <c:idx val="2"/>
          <c:order val="2"/>
          <c:spPr>
            <a:ln w="12700">
              <a:solidFill>
                <a:srgbClr val="FF0000"/>
              </a:solidFill>
            </a:ln>
          </c:spPr>
          <c:marker>
            <c:symbol val="none"/>
          </c:marker>
          <c:xVal>
            <c:numLit>
              <c:formatCode>General</c:formatCode>
              <c:ptCount val="2"/>
              <c:pt idx="0">
                <c:v>1</c:v>
              </c:pt>
              <c:pt idx="1">
                <c:v>4</c:v>
              </c:pt>
            </c:numLit>
          </c:xVal>
          <c:yVal>
            <c:numLit>
              <c:formatCode>General</c:formatCode>
              <c:ptCount val="2"/>
              <c:pt idx="0">
                <c:v>649</c:v>
              </c:pt>
              <c:pt idx="1">
                <c:v>649</c:v>
              </c:pt>
            </c:numLit>
          </c:yVal>
          <c:smooth val="1"/>
        </c:ser>
        <c:ser>
          <c:idx val="3"/>
          <c:order val="3"/>
          <c:spPr>
            <a:ln w="12700">
              <a:solidFill>
                <a:srgbClr val="C00000"/>
              </a:solidFill>
              <a:prstDash val="sysDash"/>
            </a:ln>
          </c:spPr>
          <c:marker>
            <c:symbol val="none"/>
          </c:marker>
          <c:xVal>
            <c:numLit>
              <c:formatCode>General</c:formatCode>
              <c:ptCount val="2"/>
              <c:pt idx="0">
                <c:v>1</c:v>
              </c:pt>
              <c:pt idx="1">
                <c:v>4</c:v>
              </c:pt>
            </c:numLit>
          </c:xVal>
          <c:yVal>
            <c:numLit>
              <c:formatCode>General</c:formatCode>
              <c:ptCount val="2"/>
              <c:pt idx="0">
                <c:v>1060</c:v>
              </c:pt>
              <c:pt idx="1">
                <c:v>1060</c:v>
              </c:pt>
            </c:numLit>
          </c:yVal>
          <c:smooth val="1"/>
        </c:ser>
        <c:ser>
          <c:idx val="4"/>
          <c:order val="4"/>
          <c:spPr>
            <a:ln w="12700">
              <a:solidFill>
                <a:srgbClr val="C00000"/>
              </a:solidFill>
              <a:prstDash val="sysDash"/>
            </a:ln>
          </c:spPr>
          <c:marker>
            <c:symbol val="none"/>
          </c:marker>
          <c:xVal>
            <c:numLit>
              <c:formatCode>General</c:formatCode>
              <c:ptCount val="2"/>
              <c:pt idx="0">
                <c:v>1</c:v>
              </c:pt>
              <c:pt idx="1">
                <c:v>4</c:v>
              </c:pt>
            </c:numLit>
          </c:xVal>
          <c:yVal>
            <c:numLit>
              <c:formatCode>General</c:formatCode>
              <c:ptCount val="2"/>
              <c:pt idx="0">
                <c:v>674</c:v>
              </c:pt>
              <c:pt idx="1">
                <c:v>674</c:v>
              </c:pt>
            </c:numLit>
          </c:yVal>
          <c:smooth val="1"/>
        </c:ser>
        <c:dLbls>
          <c:showLegendKey val="0"/>
          <c:showVal val="0"/>
          <c:showCatName val="0"/>
          <c:showSerName val="0"/>
          <c:showPercent val="0"/>
          <c:showBubbleSize val="0"/>
        </c:dLbls>
        <c:axId val="307950336"/>
        <c:axId val="307952640"/>
      </c:scatterChart>
      <c:valAx>
        <c:axId val="307950336"/>
        <c:scaling>
          <c:orientation val="minMax"/>
          <c:max val="4"/>
          <c:min val="1"/>
        </c:scaling>
        <c:delete val="0"/>
        <c:axPos val="b"/>
        <c:title>
          <c:tx>
            <c:rich>
              <a:bodyPr/>
              <a:lstStyle/>
              <a:p>
                <a:pPr>
                  <a:defRPr/>
                </a:pPr>
                <a:r>
                  <a:rPr lang="en-US"/>
                  <a:t>scanning stage voltage</a:t>
                </a:r>
              </a:p>
            </c:rich>
          </c:tx>
          <c:overlay val="0"/>
        </c:title>
        <c:numFmt formatCode="General" sourceLinked="1"/>
        <c:majorTickMark val="out"/>
        <c:minorTickMark val="none"/>
        <c:tickLblPos val="nextTo"/>
        <c:crossAx val="307952640"/>
        <c:crosses val="autoZero"/>
        <c:crossBetween val="midCat"/>
      </c:valAx>
      <c:valAx>
        <c:axId val="307952640"/>
        <c:scaling>
          <c:orientation val="minMax"/>
          <c:min val="600"/>
        </c:scaling>
        <c:delete val="0"/>
        <c:axPos val="l"/>
        <c:majorGridlines/>
        <c:title>
          <c:tx>
            <c:rich>
              <a:bodyPr rot="-5400000" vert="horz"/>
              <a:lstStyle/>
              <a:p>
                <a:pPr>
                  <a:defRPr/>
                </a:pPr>
                <a:r>
                  <a:rPr lang="en-US"/>
                  <a:t>intensity</a:t>
                </a:r>
              </a:p>
            </c:rich>
          </c:tx>
          <c:overlay val="0"/>
        </c:title>
        <c:numFmt formatCode="General" sourceLinked="1"/>
        <c:majorTickMark val="out"/>
        <c:minorTickMark val="none"/>
        <c:tickLblPos val="nextTo"/>
        <c:crossAx val="307950336"/>
        <c:crosses val="autoZero"/>
        <c:crossBetween val="midCat"/>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0 mm RF</a:t>
            </a:r>
          </a:p>
        </c:rich>
      </c:tx>
      <c:layout>
        <c:manualLayout>
          <c:xMode val="edge"/>
          <c:yMode val="edge"/>
          <c:x val="0.17368044619422571"/>
          <c:y val="4.6296296296296294E-2"/>
        </c:manualLayout>
      </c:layout>
      <c:overlay val="1"/>
    </c:title>
    <c:autoTitleDeleted val="0"/>
    <c:plotArea>
      <c:layout/>
      <c:scatterChart>
        <c:scatterStyle val="smoothMarker"/>
        <c:varyColors val="0"/>
        <c:ser>
          <c:idx val="0"/>
          <c:order val="0"/>
          <c:spPr>
            <a:ln w="9525"/>
          </c:spPr>
          <c:marker>
            <c:symbol val="diamond"/>
            <c:size val="3"/>
          </c:marker>
          <c:dPt>
            <c:idx val="0"/>
            <c:marker>
              <c:spPr>
                <a:solidFill>
                  <a:srgbClr val="FF0000"/>
                </a:solidFill>
                <a:ln>
                  <a:solidFill>
                    <a:srgbClr val="FF0000"/>
                  </a:solidFill>
                </a:ln>
              </c:spPr>
            </c:marker>
            <c:bubble3D val="0"/>
          </c:dPt>
          <c:dPt>
            <c:idx val="117"/>
            <c:marker>
              <c:spPr>
                <a:solidFill>
                  <a:srgbClr val="FF0000"/>
                </a:solidFill>
                <a:ln>
                  <a:solidFill>
                    <a:srgbClr val="FF0000"/>
                  </a:solidFill>
                </a:ln>
              </c:spPr>
            </c:marker>
            <c:bubble3D val="0"/>
          </c:dPt>
          <c:dPt>
            <c:idx val="148"/>
            <c:marker>
              <c:spPr>
                <a:solidFill>
                  <a:srgbClr val="FF0000"/>
                </a:solidFill>
                <a:ln>
                  <a:solidFill>
                    <a:srgbClr val="FF0000"/>
                  </a:solidFill>
                </a:ln>
              </c:spPr>
            </c:marker>
            <c:bubble3D val="0"/>
          </c:dPt>
          <c:dPt>
            <c:idx val="151"/>
            <c:marker>
              <c:spPr>
                <a:solidFill>
                  <a:srgbClr val="FF0000"/>
                </a:solidFill>
                <a:ln>
                  <a:solidFill>
                    <a:srgbClr val="FF0000"/>
                  </a:solidFill>
                </a:ln>
              </c:spPr>
            </c:marker>
            <c:bubble3D val="0"/>
          </c:dPt>
          <c:dPt>
            <c:idx val="216"/>
            <c:marker>
              <c:spPr>
                <a:solidFill>
                  <a:srgbClr val="FF0000"/>
                </a:solidFill>
                <a:ln>
                  <a:solidFill>
                    <a:srgbClr val="FF0000"/>
                  </a:solidFill>
                </a:ln>
              </c:spPr>
            </c:marker>
            <c:bubble3D val="0"/>
          </c:dPt>
          <c:dPt>
            <c:idx val="220"/>
            <c:marker>
              <c:spPr>
                <a:solidFill>
                  <a:srgbClr val="FF0000"/>
                </a:solidFill>
                <a:ln>
                  <a:solidFill>
                    <a:schemeClr val="accent1">
                      <a:shade val="95000"/>
                      <a:satMod val="105000"/>
                    </a:schemeClr>
                  </a:solidFill>
                </a:ln>
              </c:spPr>
            </c:marker>
            <c:bubble3D val="0"/>
          </c:dPt>
          <c:xVal>
            <c:numRef>
              <c:f>Sheet1!$P$3:$P$303</c:f>
              <c:numCache>
                <c:formatCode>General</c:formatCode>
                <c:ptCount val="301"/>
                <c:pt idx="0">
                  <c:v>1</c:v>
                </c:pt>
                <c:pt idx="1">
                  <c:v>1.01</c:v>
                </c:pt>
                <c:pt idx="2">
                  <c:v>1.02</c:v>
                </c:pt>
                <c:pt idx="3">
                  <c:v>1.03</c:v>
                </c:pt>
                <c:pt idx="4">
                  <c:v>1.04</c:v>
                </c:pt>
                <c:pt idx="5">
                  <c:v>1.05</c:v>
                </c:pt>
                <c:pt idx="6">
                  <c:v>1.06</c:v>
                </c:pt>
                <c:pt idx="7">
                  <c:v>1.07</c:v>
                </c:pt>
                <c:pt idx="8">
                  <c:v>1.08</c:v>
                </c:pt>
                <c:pt idx="9">
                  <c:v>1.0900000000000001</c:v>
                </c:pt>
                <c:pt idx="10">
                  <c:v>1.1000000000000001</c:v>
                </c:pt>
                <c:pt idx="11">
                  <c:v>1.1100000000000001</c:v>
                </c:pt>
                <c:pt idx="12">
                  <c:v>1.1200000000000001</c:v>
                </c:pt>
                <c:pt idx="13">
                  <c:v>1.1299999999999999</c:v>
                </c:pt>
                <c:pt idx="14">
                  <c:v>1.1399999999999999</c:v>
                </c:pt>
                <c:pt idx="15">
                  <c:v>1.1499999999999999</c:v>
                </c:pt>
                <c:pt idx="16">
                  <c:v>1.1599999999999999</c:v>
                </c:pt>
                <c:pt idx="17">
                  <c:v>1.17</c:v>
                </c:pt>
                <c:pt idx="18">
                  <c:v>1.18</c:v>
                </c:pt>
                <c:pt idx="19">
                  <c:v>1.19</c:v>
                </c:pt>
                <c:pt idx="20">
                  <c:v>1.2</c:v>
                </c:pt>
                <c:pt idx="21">
                  <c:v>1.21</c:v>
                </c:pt>
                <c:pt idx="22">
                  <c:v>1.22</c:v>
                </c:pt>
                <c:pt idx="23">
                  <c:v>1.23</c:v>
                </c:pt>
                <c:pt idx="24">
                  <c:v>1.24</c:v>
                </c:pt>
                <c:pt idx="25">
                  <c:v>1.25</c:v>
                </c:pt>
                <c:pt idx="26">
                  <c:v>1.26</c:v>
                </c:pt>
                <c:pt idx="27">
                  <c:v>1.27</c:v>
                </c:pt>
                <c:pt idx="28">
                  <c:v>1.28</c:v>
                </c:pt>
                <c:pt idx="29">
                  <c:v>1.29</c:v>
                </c:pt>
                <c:pt idx="30">
                  <c:v>1.3</c:v>
                </c:pt>
                <c:pt idx="31">
                  <c:v>1.31</c:v>
                </c:pt>
                <c:pt idx="32">
                  <c:v>1.32</c:v>
                </c:pt>
                <c:pt idx="33">
                  <c:v>1.33</c:v>
                </c:pt>
                <c:pt idx="34">
                  <c:v>1.34</c:v>
                </c:pt>
                <c:pt idx="35">
                  <c:v>1.35</c:v>
                </c:pt>
                <c:pt idx="36">
                  <c:v>1.36</c:v>
                </c:pt>
                <c:pt idx="37">
                  <c:v>1.37</c:v>
                </c:pt>
                <c:pt idx="38">
                  <c:v>1.38</c:v>
                </c:pt>
                <c:pt idx="39">
                  <c:v>1.39</c:v>
                </c:pt>
                <c:pt idx="40">
                  <c:v>1.4</c:v>
                </c:pt>
                <c:pt idx="41">
                  <c:v>1.41</c:v>
                </c:pt>
                <c:pt idx="42">
                  <c:v>1.42</c:v>
                </c:pt>
                <c:pt idx="43">
                  <c:v>1.43</c:v>
                </c:pt>
                <c:pt idx="44">
                  <c:v>1.44</c:v>
                </c:pt>
                <c:pt idx="45">
                  <c:v>1.45</c:v>
                </c:pt>
                <c:pt idx="46">
                  <c:v>1.46</c:v>
                </c:pt>
                <c:pt idx="47">
                  <c:v>1.47</c:v>
                </c:pt>
                <c:pt idx="48">
                  <c:v>1.48</c:v>
                </c:pt>
                <c:pt idx="49">
                  <c:v>1.49</c:v>
                </c:pt>
                <c:pt idx="50">
                  <c:v>1.5</c:v>
                </c:pt>
                <c:pt idx="51">
                  <c:v>1.51</c:v>
                </c:pt>
                <c:pt idx="52">
                  <c:v>1.52</c:v>
                </c:pt>
                <c:pt idx="53">
                  <c:v>1.53</c:v>
                </c:pt>
                <c:pt idx="54">
                  <c:v>1.54</c:v>
                </c:pt>
                <c:pt idx="55">
                  <c:v>1.55</c:v>
                </c:pt>
                <c:pt idx="56">
                  <c:v>1.56</c:v>
                </c:pt>
                <c:pt idx="57">
                  <c:v>1.57</c:v>
                </c:pt>
                <c:pt idx="58">
                  <c:v>1.58</c:v>
                </c:pt>
                <c:pt idx="59">
                  <c:v>1.59</c:v>
                </c:pt>
                <c:pt idx="60">
                  <c:v>1.6</c:v>
                </c:pt>
                <c:pt idx="61">
                  <c:v>1.61</c:v>
                </c:pt>
                <c:pt idx="62">
                  <c:v>1.62</c:v>
                </c:pt>
                <c:pt idx="63">
                  <c:v>1.63</c:v>
                </c:pt>
                <c:pt idx="64">
                  <c:v>1.64</c:v>
                </c:pt>
                <c:pt idx="65">
                  <c:v>1.65</c:v>
                </c:pt>
                <c:pt idx="66">
                  <c:v>1.66</c:v>
                </c:pt>
                <c:pt idx="67">
                  <c:v>1.67</c:v>
                </c:pt>
                <c:pt idx="68">
                  <c:v>1.68</c:v>
                </c:pt>
                <c:pt idx="69">
                  <c:v>1.69</c:v>
                </c:pt>
                <c:pt idx="70">
                  <c:v>1.7</c:v>
                </c:pt>
                <c:pt idx="71">
                  <c:v>1.71</c:v>
                </c:pt>
                <c:pt idx="72">
                  <c:v>1.72</c:v>
                </c:pt>
                <c:pt idx="73">
                  <c:v>1.73</c:v>
                </c:pt>
                <c:pt idx="74">
                  <c:v>1.74</c:v>
                </c:pt>
                <c:pt idx="75">
                  <c:v>1.75</c:v>
                </c:pt>
                <c:pt idx="76">
                  <c:v>1.76</c:v>
                </c:pt>
                <c:pt idx="77">
                  <c:v>1.77</c:v>
                </c:pt>
                <c:pt idx="78">
                  <c:v>1.78</c:v>
                </c:pt>
                <c:pt idx="79">
                  <c:v>1.79</c:v>
                </c:pt>
                <c:pt idx="80">
                  <c:v>1.8</c:v>
                </c:pt>
                <c:pt idx="81">
                  <c:v>1.81</c:v>
                </c:pt>
                <c:pt idx="82">
                  <c:v>1.82</c:v>
                </c:pt>
                <c:pt idx="83">
                  <c:v>1.83</c:v>
                </c:pt>
                <c:pt idx="84">
                  <c:v>1.84</c:v>
                </c:pt>
                <c:pt idx="85">
                  <c:v>1.85</c:v>
                </c:pt>
                <c:pt idx="86">
                  <c:v>1.86</c:v>
                </c:pt>
                <c:pt idx="87">
                  <c:v>1.87</c:v>
                </c:pt>
                <c:pt idx="88">
                  <c:v>1.88</c:v>
                </c:pt>
                <c:pt idx="89">
                  <c:v>1.89</c:v>
                </c:pt>
                <c:pt idx="90">
                  <c:v>1.9</c:v>
                </c:pt>
                <c:pt idx="91">
                  <c:v>1.91</c:v>
                </c:pt>
                <c:pt idx="92">
                  <c:v>1.92</c:v>
                </c:pt>
                <c:pt idx="93">
                  <c:v>1.93</c:v>
                </c:pt>
                <c:pt idx="94">
                  <c:v>1.94</c:v>
                </c:pt>
                <c:pt idx="95">
                  <c:v>1.95</c:v>
                </c:pt>
                <c:pt idx="96">
                  <c:v>1.96</c:v>
                </c:pt>
                <c:pt idx="97">
                  <c:v>1.97</c:v>
                </c:pt>
                <c:pt idx="98">
                  <c:v>1.98</c:v>
                </c:pt>
                <c:pt idx="99">
                  <c:v>1.99</c:v>
                </c:pt>
                <c:pt idx="100">
                  <c:v>2</c:v>
                </c:pt>
                <c:pt idx="101">
                  <c:v>2.0099999999999998</c:v>
                </c:pt>
                <c:pt idx="102">
                  <c:v>2.02</c:v>
                </c:pt>
                <c:pt idx="103">
                  <c:v>2.0299999999999998</c:v>
                </c:pt>
                <c:pt idx="104">
                  <c:v>2.04</c:v>
                </c:pt>
                <c:pt idx="105">
                  <c:v>2.0499999999999998</c:v>
                </c:pt>
                <c:pt idx="106">
                  <c:v>2.06</c:v>
                </c:pt>
                <c:pt idx="107">
                  <c:v>2.0699999999999998</c:v>
                </c:pt>
                <c:pt idx="108">
                  <c:v>2.08</c:v>
                </c:pt>
                <c:pt idx="109">
                  <c:v>2.09</c:v>
                </c:pt>
                <c:pt idx="110">
                  <c:v>2.1</c:v>
                </c:pt>
                <c:pt idx="111">
                  <c:v>2.11</c:v>
                </c:pt>
                <c:pt idx="112">
                  <c:v>2.12</c:v>
                </c:pt>
                <c:pt idx="113">
                  <c:v>2.13</c:v>
                </c:pt>
                <c:pt idx="114">
                  <c:v>2.14</c:v>
                </c:pt>
                <c:pt idx="115">
                  <c:v>2.15</c:v>
                </c:pt>
                <c:pt idx="116">
                  <c:v>2.16</c:v>
                </c:pt>
                <c:pt idx="117">
                  <c:v>2.17</c:v>
                </c:pt>
                <c:pt idx="118">
                  <c:v>2.1800000000000002</c:v>
                </c:pt>
                <c:pt idx="119">
                  <c:v>2.19</c:v>
                </c:pt>
                <c:pt idx="120">
                  <c:v>2.2000000000000002</c:v>
                </c:pt>
                <c:pt idx="121">
                  <c:v>2.21</c:v>
                </c:pt>
                <c:pt idx="122">
                  <c:v>2.2200000000000002</c:v>
                </c:pt>
                <c:pt idx="123">
                  <c:v>2.23</c:v>
                </c:pt>
                <c:pt idx="124">
                  <c:v>2.2400000000000002</c:v>
                </c:pt>
                <c:pt idx="125">
                  <c:v>2.25</c:v>
                </c:pt>
                <c:pt idx="126">
                  <c:v>2.2599999999999998</c:v>
                </c:pt>
                <c:pt idx="127">
                  <c:v>2.27</c:v>
                </c:pt>
                <c:pt idx="128">
                  <c:v>2.2799999999999998</c:v>
                </c:pt>
                <c:pt idx="129">
                  <c:v>2.29</c:v>
                </c:pt>
                <c:pt idx="130">
                  <c:v>2.2999999999999998</c:v>
                </c:pt>
                <c:pt idx="131">
                  <c:v>2.31</c:v>
                </c:pt>
                <c:pt idx="132">
                  <c:v>2.3199999999999998</c:v>
                </c:pt>
                <c:pt idx="133">
                  <c:v>2.33</c:v>
                </c:pt>
                <c:pt idx="134">
                  <c:v>2.34</c:v>
                </c:pt>
                <c:pt idx="135">
                  <c:v>2.35</c:v>
                </c:pt>
                <c:pt idx="136">
                  <c:v>2.36</c:v>
                </c:pt>
                <c:pt idx="137">
                  <c:v>2.37</c:v>
                </c:pt>
                <c:pt idx="138">
                  <c:v>2.38</c:v>
                </c:pt>
                <c:pt idx="139">
                  <c:v>2.39</c:v>
                </c:pt>
                <c:pt idx="140">
                  <c:v>2.4</c:v>
                </c:pt>
                <c:pt idx="141">
                  <c:v>2.41</c:v>
                </c:pt>
                <c:pt idx="142">
                  <c:v>2.42</c:v>
                </c:pt>
                <c:pt idx="143">
                  <c:v>2.4300000000000002</c:v>
                </c:pt>
                <c:pt idx="144">
                  <c:v>2.44</c:v>
                </c:pt>
                <c:pt idx="145">
                  <c:v>2.4500000000000002</c:v>
                </c:pt>
                <c:pt idx="146">
                  <c:v>2.46</c:v>
                </c:pt>
                <c:pt idx="147">
                  <c:v>2.4700000000000002</c:v>
                </c:pt>
                <c:pt idx="148">
                  <c:v>2.48</c:v>
                </c:pt>
                <c:pt idx="149">
                  <c:v>2.4900000000000002</c:v>
                </c:pt>
                <c:pt idx="150">
                  <c:v>2.5</c:v>
                </c:pt>
                <c:pt idx="151">
                  <c:v>2.5099999999999998</c:v>
                </c:pt>
                <c:pt idx="152">
                  <c:v>2.52</c:v>
                </c:pt>
                <c:pt idx="153">
                  <c:v>2.5299999999999998</c:v>
                </c:pt>
                <c:pt idx="154">
                  <c:v>2.54</c:v>
                </c:pt>
                <c:pt idx="155">
                  <c:v>2.5499999999999998</c:v>
                </c:pt>
                <c:pt idx="156">
                  <c:v>2.56</c:v>
                </c:pt>
                <c:pt idx="157">
                  <c:v>2.57</c:v>
                </c:pt>
                <c:pt idx="158">
                  <c:v>2.58</c:v>
                </c:pt>
                <c:pt idx="159">
                  <c:v>2.59</c:v>
                </c:pt>
                <c:pt idx="160">
                  <c:v>2.6</c:v>
                </c:pt>
                <c:pt idx="161">
                  <c:v>2.61</c:v>
                </c:pt>
                <c:pt idx="162">
                  <c:v>2.62</c:v>
                </c:pt>
                <c:pt idx="163">
                  <c:v>2.63</c:v>
                </c:pt>
                <c:pt idx="164">
                  <c:v>2.64</c:v>
                </c:pt>
                <c:pt idx="165">
                  <c:v>2.65</c:v>
                </c:pt>
                <c:pt idx="166">
                  <c:v>2.66</c:v>
                </c:pt>
                <c:pt idx="167">
                  <c:v>2.67</c:v>
                </c:pt>
                <c:pt idx="168">
                  <c:v>2.68</c:v>
                </c:pt>
                <c:pt idx="169">
                  <c:v>2.69</c:v>
                </c:pt>
                <c:pt idx="170">
                  <c:v>2.7</c:v>
                </c:pt>
                <c:pt idx="171">
                  <c:v>2.71</c:v>
                </c:pt>
                <c:pt idx="172">
                  <c:v>2.72</c:v>
                </c:pt>
                <c:pt idx="173">
                  <c:v>2.73</c:v>
                </c:pt>
                <c:pt idx="174">
                  <c:v>2.74</c:v>
                </c:pt>
                <c:pt idx="175">
                  <c:v>2.75</c:v>
                </c:pt>
                <c:pt idx="176">
                  <c:v>2.76</c:v>
                </c:pt>
                <c:pt idx="177">
                  <c:v>2.77</c:v>
                </c:pt>
                <c:pt idx="178">
                  <c:v>2.78</c:v>
                </c:pt>
                <c:pt idx="179">
                  <c:v>2.79</c:v>
                </c:pt>
                <c:pt idx="180">
                  <c:v>2.8</c:v>
                </c:pt>
                <c:pt idx="181">
                  <c:v>2.81</c:v>
                </c:pt>
                <c:pt idx="182">
                  <c:v>2.82</c:v>
                </c:pt>
                <c:pt idx="183">
                  <c:v>2.83</c:v>
                </c:pt>
                <c:pt idx="184">
                  <c:v>2.84</c:v>
                </c:pt>
                <c:pt idx="185">
                  <c:v>2.85</c:v>
                </c:pt>
                <c:pt idx="186">
                  <c:v>2.86</c:v>
                </c:pt>
                <c:pt idx="187">
                  <c:v>2.87</c:v>
                </c:pt>
                <c:pt idx="188">
                  <c:v>2.88</c:v>
                </c:pt>
                <c:pt idx="189">
                  <c:v>2.89</c:v>
                </c:pt>
                <c:pt idx="190">
                  <c:v>2.9</c:v>
                </c:pt>
                <c:pt idx="191">
                  <c:v>2.91</c:v>
                </c:pt>
                <c:pt idx="192">
                  <c:v>2.92</c:v>
                </c:pt>
                <c:pt idx="193">
                  <c:v>2.93</c:v>
                </c:pt>
                <c:pt idx="194">
                  <c:v>2.94</c:v>
                </c:pt>
                <c:pt idx="195">
                  <c:v>2.95</c:v>
                </c:pt>
                <c:pt idx="196">
                  <c:v>2.96</c:v>
                </c:pt>
                <c:pt idx="197">
                  <c:v>2.97</c:v>
                </c:pt>
                <c:pt idx="198">
                  <c:v>2.98</c:v>
                </c:pt>
                <c:pt idx="199">
                  <c:v>2.99</c:v>
                </c:pt>
                <c:pt idx="200">
                  <c:v>3</c:v>
                </c:pt>
                <c:pt idx="201">
                  <c:v>3.01</c:v>
                </c:pt>
                <c:pt idx="202">
                  <c:v>3.02</c:v>
                </c:pt>
                <c:pt idx="203">
                  <c:v>3.03</c:v>
                </c:pt>
                <c:pt idx="204">
                  <c:v>3.04</c:v>
                </c:pt>
                <c:pt idx="205">
                  <c:v>3.05</c:v>
                </c:pt>
                <c:pt idx="206">
                  <c:v>3.06</c:v>
                </c:pt>
                <c:pt idx="207">
                  <c:v>3.07</c:v>
                </c:pt>
                <c:pt idx="208">
                  <c:v>3.08</c:v>
                </c:pt>
                <c:pt idx="209">
                  <c:v>3.09</c:v>
                </c:pt>
                <c:pt idx="210">
                  <c:v>3.1</c:v>
                </c:pt>
                <c:pt idx="211">
                  <c:v>3.11</c:v>
                </c:pt>
                <c:pt idx="212">
                  <c:v>3.12</c:v>
                </c:pt>
                <c:pt idx="213">
                  <c:v>3.13</c:v>
                </c:pt>
                <c:pt idx="214">
                  <c:v>3.14</c:v>
                </c:pt>
                <c:pt idx="215">
                  <c:v>3.15</c:v>
                </c:pt>
                <c:pt idx="216">
                  <c:v>3.16</c:v>
                </c:pt>
                <c:pt idx="217">
                  <c:v>3.17</c:v>
                </c:pt>
                <c:pt idx="218">
                  <c:v>3.18</c:v>
                </c:pt>
                <c:pt idx="219">
                  <c:v>3.19</c:v>
                </c:pt>
                <c:pt idx="220">
                  <c:v>3.2</c:v>
                </c:pt>
                <c:pt idx="221">
                  <c:v>3.21</c:v>
                </c:pt>
                <c:pt idx="222">
                  <c:v>3.22</c:v>
                </c:pt>
                <c:pt idx="223">
                  <c:v>3.23</c:v>
                </c:pt>
                <c:pt idx="224">
                  <c:v>3.24</c:v>
                </c:pt>
                <c:pt idx="225">
                  <c:v>3.25</c:v>
                </c:pt>
                <c:pt idx="226">
                  <c:v>3.26</c:v>
                </c:pt>
                <c:pt idx="227">
                  <c:v>3.27</c:v>
                </c:pt>
                <c:pt idx="228">
                  <c:v>3.28</c:v>
                </c:pt>
                <c:pt idx="229">
                  <c:v>3.29</c:v>
                </c:pt>
                <c:pt idx="230">
                  <c:v>3.3</c:v>
                </c:pt>
                <c:pt idx="231">
                  <c:v>3.31</c:v>
                </c:pt>
                <c:pt idx="232">
                  <c:v>3.32</c:v>
                </c:pt>
                <c:pt idx="233">
                  <c:v>3.33</c:v>
                </c:pt>
                <c:pt idx="234">
                  <c:v>3.34</c:v>
                </c:pt>
                <c:pt idx="235">
                  <c:v>3.35</c:v>
                </c:pt>
                <c:pt idx="236">
                  <c:v>3.36</c:v>
                </c:pt>
                <c:pt idx="237">
                  <c:v>3.37</c:v>
                </c:pt>
                <c:pt idx="238">
                  <c:v>3.38</c:v>
                </c:pt>
                <c:pt idx="239">
                  <c:v>3.39</c:v>
                </c:pt>
                <c:pt idx="240">
                  <c:v>3.4</c:v>
                </c:pt>
                <c:pt idx="241">
                  <c:v>3.41</c:v>
                </c:pt>
                <c:pt idx="242">
                  <c:v>3.42</c:v>
                </c:pt>
                <c:pt idx="243">
                  <c:v>3.43</c:v>
                </c:pt>
                <c:pt idx="244">
                  <c:v>3.44</c:v>
                </c:pt>
                <c:pt idx="245">
                  <c:v>3.45</c:v>
                </c:pt>
                <c:pt idx="246">
                  <c:v>3.46</c:v>
                </c:pt>
                <c:pt idx="247">
                  <c:v>3.47</c:v>
                </c:pt>
                <c:pt idx="248">
                  <c:v>3.48</c:v>
                </c:pt>
                <c:pt idx="249">
                  <c:v>3.49</c:v>
                </c:pt>
                <c:pt idx="250">
                  <c:v>3.5</c:v>
                </c:pt>
                <c:pt idx="251">
                  <c:v>3.51</c:v>
                </c:pt>
                <c:pt idx="252">
                  <c:v>3.52</c:v>
                </c:pt>
                <c:pt idx="253">
                  <c:v>3.53</c:v>
                </c:pt>
                <c:pt idx="254">
                  <c:v>3.54</c:v>
                </c:pt>
                <c:pt idx="255">
                  <c:v>3.55</c:v>
                </c:pt>
                <c:pt idx="256">
                  <c:v>3.56</c:v>
                </c:pt>
                <c:pt idx="257">
                  <c:v>3.57</c:v>
                </c:pt>
                <c:pt idx="258">
                  <c:v>3.58</c:v>
                </c:pt>
                <c:pt idx="259">
                  <c:v>3.59</c:v>
                </c:pt>
                <c:pt idx="260">
                  <c:v>3.6</c:v>
                </c:pt>
                <c:pt idx="261">
                  <c:v>3.61</c:v>
                </c:pt>
                <c:pt idx="262">
                  <c:v>3.62</c:v>
                </c:pt>
                <c:pt idx="263">
                  <c:v>3.63</c:v>
                </c:pt>
                <c:pt idx="264">
                  <c:v>3.64</c:v>
                </c:pt>
                <c:pt idx="265">
                  <c:v>3.65</c:v>
                </c:pt>
                <c:pt idx="266">
                  <c:v>3.66</c:v>
                </c:pt>
                <c:pt idx="267">
                  <c:v>3.67</c:v>
                </c:pt>
                <c:pt idx="268">
                  <c:v>3.68</c:v>
                </c:pt>
                <c:pt idx="269">
                  <c:v>3.69</c:v>
                </c:pt>
                <c:pt idx="270">
                  <c:v>3.7</c:v>
                </c:pt>
                <c:pt idx="271">
                  <c:v>3.71</c:v>
                </c:pt>
                <c:pt idx="272">
                  <c:v>3.72</c:v>
                </c:pt>
                <c:pt idx="273">
                  <c:v>3.73</c:v>
                </c:pt>
                <c:pt idx="274">
                  <c:v>3.74</c:v>
                </c:pt>
                <c:pt idx="275">
                  <c:v>3.75</c:v>
                </c:pt>
                <c:pt idx="276">
                  <c:v>3.76</c:v>
                </c:pt>
                <c:pt idx="277">
                  <c:v>3.77</c:v>
                </c:pt>
                <c:pt idx="278">
                  <c:v>3.78</c:v>
                </c:pt>
                <c:pt idx="279">
                  <c:v>3.79</c:v>
                </c:pt>
                <c:pt idx="280">
                  <c:v>3.8</c:v>
                </c:pt>
                <c:pt idx="281">
                  <c:v>3.81</c:v>
                </c:pt>
                <c:pt idx="282">
                  <c:v>3.82</c:v>
                </c:pt>
                <c:pt idx="283">
                  <c:v>3.83</c:v>
                </c:pt>
                <c:pt idx="284">
                  <c:v>3.84</c:v>
                </c:pt>
                <c:pt idx="285">
                  <c:v>3.85</c:v>
                </c:pt>
                <c:pt idx="286">
                  <c:v>3.86</c:v>
                </c:pt>
                <c:pt idx="287">
                  <c:v>3.87</c:v>
                </c:pt>
                <c:pt idx="288">
                  <c:v>3.88</c:v>
                </c:pt>
                <c:pt idx="289">
                  <c:v>3.89</c:v>
                </c:pt>
                <c:pt idx="290">
                  <c:v>3.9</c:v>
                </c:pt>
                <c:pt idx="291">
                  <c:v>3.91</c:v>
                </c:pt>
                <c:pt idx="292">
                  <c:v>3.92</c:v>
                </c:pt>
                <c:pt idx="293">
                  <c:v>3.93</c:v>
                </c:pt>
                <c:pt idx="294">
                  <c:v>3.94</c:v>
                </c:pt>
                <c:pt idx="295">
                  <c:v>3.95</c:v>
                </c:pt>
                <c:pt idx="296">
                  <c:v>3.96</c:v>
                </c:pt>
                <c:pt idx="297">
                  <c:v>3.97</c:v>
                </c:pt>
                <c:pt idx="298">
                  <c:v>3.98</c:v>
                </c:pt>
                <c:pt idx="299">
                  <c:v>3.99</c:v>
                </c:pt>
                <c:pt idx="300">
                  <c:v>4</c:v>
                </c:pt>
              </c:numCache>
            </c:numRef>
          </c:xVal>
          <c:yVal>
            <c:numRef>
              <c:f>Sheet1!$R$3:$R$303</c:f>
              <c:numCache>
                <c:formatCode>General</c:formatCode>
                <c:ptCount val="301"/>
                <c:pt idx="0">
                  <c:v>734.21919601328898</c:v>
                </c:pt>
                <c:pt idx="1">
                  <c:v>755.60044511328908</c:v>
                </c:pt>
                <c:pt idx="2">
                  <c:v>802.98541241328905</c:v>
                </c:pt>
                <c:pt idx="3">
                  <c:v>865.37409791328901</c:v>
                </c:pt>
                <c:pt idx="4">
                  <c:v>897.76650161328905</c:v>
                </c:pt>
                <c:pt idx="5">
                  <c:v>899.16262351328908</c:v>
                </c:pt>
                <c:pt idx="6">
                  <c:v>881.56246361328897</c:v>
                </c:pt>
                <c:pt idx="7">
                  <c:v>930.96602191328907</c:v>
                </c:pt>
                <c:pt idx="8">
                  <c:v>973.37329841328904</c:v>
                </c:pt>
                <c:pt idx="9">
                  <c:v>956.78429311328898</c:v>
                </c:pt>
                <c:pt idx="10">
                  <c:v>991.19900601328902</c:v>
                </c:pt>
                <c:pt idx="11">
                  <c:v>1020.617437113289</c:v>
                </c:pt>
                <c:pt idx="12">
                  <c:v>1074.039586413289</c:v>
                </c:pt>
                <c:pt idx="13">
                  <c:v>991.46545391328902</c:v>
                </c:pt>
                <c:pt idx="14">
                  <c:v>981.89503961328899</c:v>
                </c:pt>
                <c:pt idx="15">
                  <c:v>952.32834351328904</c:v>
                </c:pt>
                <c:pt idx="16">
                  <c:v>989.76536561328908</c:v>
                </c:pt>
                <c:pt idx="17">
                  <c:v>1010.206105913289</c:v>
                </c:pt>
                <c:pt idx="18">
                  <c:v>932.65056441328909</c:v>
                </c:pt>
                <c:pt idx="19">
                  <c:v>960.09874111328907</c:v>
                </c:pt>
                <c:pt idx="20">
                  <c:v>903.55063601328902</c:v>
                </c:pt>
                <c:pt idx="21">
                  <c:v>836.00624911328907</c:v>
                </c:pt>
                <c:pt idx="22">
                  <c:v>852.46558041328899</c:v>
                </c:pt>
                <c:pt idx="23">
                  <c:v>801.928629913289</c:v>
                </c:pt>
                <c:pt idx="24">
                  <c:v>724.39539761328899</c:v>
                </c:pt>
                <c:pt idx="25">
                  <c:v>746.86588351328908</c:v>
                </c:pt>
                <c:pt idx="26">
                  <c:v>699.34008761328903</c:v>
                </c:pt>
                <c:pt idx="27">
                  <c:v>695.81800991328907</c:v>
                </c:pt>
                <c:pt idx="28">
                  <c:v>689.29965041328899</c:v>
                </c:pt>
                <c:pt idx="29">
                  <c:v>692.78500911328899</c:v>
                </c:pt>
                <c:pt idx="30">
                  <c:v>648.27408601328909</c:v>
                </c:pt>
                <c:pt idx="31">
                  <c:v>668.76688111328906</c:v>
                </c:pt>
                <c:pt idx="32">
                  <c:v>653.26339441328901</c:v>
                </c:pt>
                <c:pt idx="33">
                  <c:v>675.76362591328905</c:v>
                </c:pt>
                <c:pt idx="34">
                  <c:v>723.26757561328907</c:v>
                </c:pt>
                <c:pt idx="35">
                  <c:v>728.77524351328907</c:v>
                </c:pt>
                <c:pt idx="36">
                  <c:v>746.28662961328905</c:v>
                </c:pt>
                <c:pt idx="37">
                  <c:v>764.80173391328901</c:v>
                </c:pt>
                <c:pt idx="38">
                  <c:v>868.32055641328907</c:v>
                </c:pt>
                <c:pt idx="39">
                  <c:v>816.84309711328899</c:v>
                </c:pt>
                <c:pt idx="40">
                  <c:v>882.36935601328901</c:v>
                </c:pt>
                <c:pt idx="41">
                  <c:v>941.899333113289</c:v>
                </c:pt>
                <c:pt idx="42">
                  <c:v>936.43302841328909</c:v>
                </c:pt>
                <c:pt idx="43">
                  <c:v>1018.9704419132891</c:v>
                </c:pt>
                <c:pt idx="44">
                  <c:v>1013.511573613289</c:v>
                </c:pt>
                <c:pt idx="45">
                  <c:v>1055.056423513289</c:v>
                </c:pt>
                <c:pt idx="46">
                  <c:v>1079.604991613289</c:v>
                </c:pt>
                <c:pt idx="47">
                  <c:v>1052.1572779132889</c:v>
                </c:pt>
                <c:pt idx="48">
                  <c:v>1041.7132824132891</c:v>
                </c:pt>
                <c:pt idx="49">
                  <c:v>953.27300511328906</c:v>
                </c:pt>
                <c:pt idx="50">
                  <c:v>1030.8364460132889</c:v>
                </c:pt>
                <c:pt idx="51">
                  <c:v>1010.403605113289</c:v>
                </c:pt>
                <c:pt idx="52">
                  <c:v>910.97448241328902</c:v>
                </c:pt>
                <c:pt idx="53">
                  <c:v>949.54907791328901</c:v>
                </c:pt>
                <c:pt idx="54">
                  <c:v>993.12739161328898</c:v>
                </c:pt>
                <c:pt idx="55">
                  <c:v>961.70942351328904</c:v>
                </c:pt>
                <c:pt idx="56">
                  <c:v>837.29517361328908</c:v>
                </c:pt>
                <c:pt idx="57">
                  <c:v>875.88464191328899</c:v>
                </c:pt>
                <c:pt idx="58">
                  <c:v>837.47782841328899</c:v>
                </c:pt>
                <c:pt idx="59">
                  <c:v>816.07473311328897</c:v>
                </c:pt>
                <c:pt idx="60">
                  <c:v>759.67535601328905</c:v>
                </c:pt>
                <c:pt idx="61">
                  <c:v>716.27969711328899</c:v>
                </c:pt>
                <c:pt idx="62">
                  <c:v>708.88775641328903</c:v>
                </c:pt>
                <c:pt idx="63">
                  <c:v>647.49953391328904</c:v>
                </c:pt>
                <c:pt idx="64">
                  <c:v>673.11502961328904</c:v>
                </c:pt>
                <c:pt idx="65">
                  <c:v>663.73424351328902</c:v>
                </c:pt>
                <c:pt idx="66">
                  <c:v>645.35717561328909</c:v>
                </c:pt>
                <c:pt idx="67">
                  <c:v>695.98382591328902</c:v>
                </c:pt>
                <c:pt idx="68">
                  <c:v>693.61419441328906</c:v>
                </c:pt>
                <c:pt idx="69">
                  <c:v>709.24828111328907</c:v>
                </c:pt>
                <c:pt idx="70">
                  <c:v>717.88608601328906</c:v>
                </c:pt>
                <c:pt idx="71">
                  <c:v>759.52760911328903</c:v>
                </c:pt>
                <c:pt idx="72">
                  <c:v>787.17285041328898</c:v>
                </c:pt>
                <c:pt idx="73">
                  <c:v>823.82180991328903</c:v>
                </c:pt>
                <c:pt idx="74">
                  <c:v>858.47448761328906</c:v>
                </c:pt>
                <c:pt idx="75">
                  <c:v>956.13088351328906</c:v>
                </c:pt>
                <c:pt idx="76">
                  <c:v>925.79099761328905</c:v>
                </c:pt>
                <c:pt idx="77">
                  <c:v>996.45482991328902</c:v>
                </c:pt>
                <c:pt idx="78">
                  <c:v>988.12238041328908</c:v>
                </c:pt>
                <c:pt idx="79">
                  <c:v>1057.7936491132891</c:v>
                </c:pt>
                <c:pt idx="80">
                  <c:v>1037.4686360132891</c:v>
                </c:pt>
                <c:pt idx="81">
                  <c:v>1078.147341113289</c:v>
                </c:pt>
                <c:pt idx="82">
                  <c:v>1020.829764413289</c:v>
                </c:pt>
                <c:pt idx="83">
                  <c:v>1033.5159059132889</c:v>
                </c:pt>
                <c:pt idx="84">
                  <c:v>1086.205765613289</c:v>
                </c:pt>
                <c:pt idx="85">
                  <c:v>1029.8993435132891</c:v>
                </c:pt>
                <c:pt idx="86">
                  <c:v>1014.5966396132891</c:v>
                </c:pt>
                <c:pt idx="87">
                  <c:v>965.29765391328908</c:v>
                </c:pt>
                <c:pt idx="88">
                  <c:v>934.00238641328906</c:v>
                </c:pt>
                <c:pt idx="89">
                  <c:v>923.71083711328902</c:v>
                </c:pt>
                <c:pt idx="90">
                  <c:v>877.42300601328907</c:v>
                </c:pt>
                <c:pt idx="91">
                  <c:v>820.1388931132891</c:v>
                </c:pt>
                <c:pt idx="92">
                  <c:v>805.85849841328911</c:v>
                </c:pt>
                <c:pt idx="93">
                  <c:v>776.58182191328899</c:v>
                </c:pt>
                <c:pt idx="94">
                  <c:v>786.30886361328896</c:v>
                </c:pt>
                <c:pt idx="95">
                  <c:v>707.03962351328903</c:v>
                </c:pt>
                <c:pt idx="96">
                  <c:v>685.77410161328896</c:v>
                </c:pt>
                <c:pt idx="97">
                  <c:v>630.51229791328899</c:v>
                </c:pt>
                <c:pt idx="98">
                  <c:v>688.254212413289</c:v>
                </c:pt>
                <c:pt idx="99">
                  <c:v>706.9998451132891</c:v>
                </c:pt>
                <c:pt idx="100">
                  <c:v>617.74919601328907</c:v>
                </c:pt>
                <c:pt idx="101">
                  <c:v>678.50226511328901</c:v>
                </c:pt>
                <c:pt idx="102">
                  <c:v>683.25905241328906</c:v>
                </c:pt>
                <c:pt idx="103">
                  <c:v>731.01955791328908</c:v>
                </c:pt>
                <c:pt idx="104">
                  <c:v>737.78378161328908</c:v>
                </c:pt>
                <c:pt idx="105">
                  <c:v>797.55172351328906</c:v>
                </c:pt>
                <c:pt idx="106">
                  <c:v>809.32338361328902</c:v>
                </c:pt>
                <c:pt idx="107">
                  <c:v>901.09876191328908</c:v>
                </c:pt>
                <c:pt idx="108">
                  <c:v>870.877858413289</c:v>
                </c:pt>
                <c:pt idx="109">
                  <c:v>891.66067311328902</c:v>
                </c:pt>
                <c:pt idx="110">
                  <c:v>942.44720601328902</c:v>
                </c:pt>
                <c:pt idx="111">
                  <c:v>1024.2374571132891</c:v>
                </c:pt>
                <c:pt idx="112">
                  <c:v>1012.0314264132891</c:v>
                </c:pt>
                <c:pt idx="113">
                  <c:v>1100.8291139132889</c:v>
                </c:pt>
                <c:pt idx="114">
                  <c:v>1057.6305196132889</c:v>
                </c:pt>
                <c:pt idx="115">
                  <c:v>1046.4356435132891</c:v>
                </c:pt>
                <c:pt idx="116">
                  <c:v>1061.244485613289</c:v>
                </c:pt>
                <c:pt idx="117">
                  <c:v>998.05704591328902</c:v>
                </c:pt>
                <c:pt idx="118">
                  <c:v>1048.8733244132891</c:v>
                </c:pt>
                <c:pt idx="119">
                  <c:v>1076.6933211132891</c:v>
                </c:pt>
                <c:pt idx="120">
                  <c:v>1065.517036013289</c:v>
                </c:pt>
                <c:pt idx="121">
                  <c:v>1031.3444691132891</c:v>
                </c:pt>
                <c:pt idx="122">
                  <c:v>950.17562041328904</c:v>
                </c:pt>
                <c:pt idx="123">
                  <c:v>937.01048991328901</c:v>
                </c:pt>
                <c:pt idx="124">
                  <c:v>892.84907761328907</c:v>
                </c:pt>
                <c:pt idx="125">
                  <c:v>865.691383513289</c:v>
                </c:pt>
                <c:pt idx="126">
                  <c:v>798.53740761328902</c:v>
                </c:pt>
                <c:pt idx="127">
                  <c:v>787.38714991328902</c:v>
                </c:pt>
                <c:pt idx="128">
                  <c:v>741.24061041328912</c:v>
                </c:pt>
                <c:pt idx="129">
                  <c:v>747.09778911328897</c:v>
                </c:pt>
                <c:pt idx="130">
                  <c:v>710.95868601328903</c:v>
                </c:pt>
                <c:pt idx="131">
                  <c:v>682.82330111328906</c:v>
                </c:pt>
                <c:pt idx="132">
                  <c:v>649.69163441328908</c:v>
                </c:pt>
                <c:pt idx="133">
                  <c:v>695.56368591328908</c:v>
                </c:pt>
                <c:pt idx="134">
                  <c:v>654.43945561328906</c:v>
                </c:pt>
                <c:pt idx="135">
                  <c:v>665.31894351328913</c:v>
                </c:pt>
                <c:pt idx="136">
                  <c:v>691.20214961328907</c:v>
                </c:pt>
                <c:pt idx="137">
                  <c:v>756.0890739132891</c:v>
                </c:pt>
                <c:pt idx="138">
                  <c:v>770.97971641328911</c:v>
                </c:pt>
                <c:pt idx="139">
                  <c:v>761.87407711328899</c:v>
                </c:pt>
                <c:pt idx="140">
                  <c:v>829.77215601328908</c:v>
                </c:pt>
                <c:pt idx="141">
                  <c:v>858.67395311328903</c:v>
                </c:pt>
                <c:pt idx="142">
                  <c:v>871.57946841328908</c:v>
                </c:pt>
                <c:pt idx="143">
                  <c:v>867.48870191328899</c:v>
                </c:pt>
                <c:pt idx="144">
                  <c:v>972.401653613289</c:v>
                </c:pt>
                <c:pt idx="145">
                  <c:v>988.3183235132891</c:v>
                </c:pt>
                <c:pt idx="146">
                  <c:v>1000.238711613289</c:v>
                </c:pt>
                <c:pt idx="147">
                  <c:v>1046.162817913289</c:v>
                </c:pt>
                <c:pt idx="148">
                  <c:v>998.09064241328906</c:v>
                </c:pt>
                <c:pt idx="149">
                  <c:v>1110.0221851132892</c:v>
                </c:pt>
                <c:pt idx="150">
                  <c:v>1097.957446013289</c:v>
                </c:pt>
                <c:pt idx="151">
                  <c:v>1007.896425113289</c:v>
                </c:pt>
                <c:pt idx="152">
                  <c:v>1066.839122413289</c:v>
                </c:pt>
                <c:pt idx="153">
                  <c:v>1036.7855379132889</c:v>
                </c:pt>
                <c:pt idx="154">
                  <c:v>1026.735671613289</c:v>
                </c:pt>
                <c:pt idx="155">
                  <c:v>1054.689523513289</c:v>
                </c:pt>
                <c:pt idx="156">
                  <c:v>949.64709361328903</c:v>
                </c:pt>
                <c:pt idx="157">
                  <c:v>879.60838191328901</c:v>
                </c:pt>
                <c:pt idx="158">
                  <c:v>925.57338841328908</c:v>
                </c:pt>
                <c:pt idx="159">
                  <c:v>855.54211311328902</c:v>
                </c:pt>
                <c:pt idx="160">
                  <c:v>809.51455601328905</c:v>
                </c:pt>
                <c:pt idx="161">
                  <c:v>768.49071711328895</c:v>
                </c:pt>
                <c:pt idx="162">
                  <c:v>787.47059641328906</c:v>
                </c:pt>
                <c:pt idx="163">
                  <c:v>736.45419391328903</c:v>
                </c:pt>
                <c:pt idx="164">
                  <c:v>698.4415096132891</c:v>
                </c:pt>
                <c:pt idx="165">
                  <c:v>661.43254351328903</c:v>
                </c:pt>
                <c:pt idx="166">
                  <c:v>672.42729561328906</c:v>
                </c:pt>
                <c:pt idx="167">
                  <c:v>704.42576591328907</c:v>
                </c:pt>
                <c:pt idx="168">
                  <c:v>665.42795441328906</c:v>
                </c:pt>
                <c:pt idx="169">
                  <c:v>704.43386111328903</c:v>
                </c:pt>
                <c:pt idx="170">
                  <c:v>745.44348601328909</c:v>
                </c:pt>
                <c:pt idx="171">
                  <c:v>707.45682911328902</c:v>
                </c:pt>
                <c:pt idx="172">
                  <c:v>719.47389041328904</c:v>
                </c:pt>
                <c:pt idx="173">
                  <c:v>711.49466991328904</c:v>
                </c:pt>
                <c:pt idx="174">
                  <c:v>786.51916761328903</c:v>
                </c:pt>
                <c:pt idx="175">
                  <c:v>793.54738351328899</c:v>
                </c:pt>
                <c:pt idx="176">
                  <c:v>897.57931761328905</c:v>
                </c:pt>
                <c:pt idx="177">
                  <c:v>915.61496991328909</c:v>
                </c:pt>
                <c:pt idx="178">
                  <c:v>924.65434041328899</c:v>
                </c:pt>
                <c:pt idx="179">
                  <c:v>983.6974291132891</c:v>
                </c:pt>
                <c:pt idx="180">
                  <c:v>961.74423601328908</c:v>
                </c:pt>
                <c:pt idx="181">
                  <c:v>1012.794761113289</c:v>
                </c:pt>
                <c:pt idx="182">
                  <c:v>1047.8490044132891</c:v>
                </c:pt>
                <c:pt idx="183">
                  <c:v>1083.906965913289</c:v>
                </c:pt>
                <c:pt idx="184">
                  <c:v>1045.968645613289</c:v>
                </c:pt>
                <c:pt idx="185">
                  <c:v>1060.0340435132889</c:v>
                </c:pt>
                <c:pt idx="186">
                  <c:v>1050.1031596132889</c:v>
                </c:pt>
                <c:pt idx="187">
                  <c:v>1024.1759939132889</c:v>
                </c:pt>
                <c:pt idx="188">
                  <c:v>988.252546413289</c:v>
                </c:pt>
                <c:pt idx="189">
                  <c:v>1009.332817113289</c:v>
                </c:pt>
                <c:pt idx="190">
                  <c:v>938.41680601328903</c:v>
                </c:pt>
                <c:pt idx="191">
                  <c:v>890.50451311328914</c:v>
                </c:pt>
                <c:pt idx="192">
                  <c:v>845.59593841328899</c:v>
                </c:pt>
                <c:pt idx="193">
                  <c:v>751.69108191328905</c:v>
                </c:pt>
                <c:pt idx="194">
                  <c:v>720.7899436132891</c:v>
                </c:pt>
                <c:pt idx="195">
                  <c:v>787.89252351328912</c:v>
                </c:pt>
                <c:pt idx="196">
                  <c:v>725.99882161328901</c:v>
                </c:pt>
                <c:pt idx="197">
                  <c:v>677.10883791328899</c:v>
                </c:pt>
                <c:pt idx="198">
                  <c:v>685.22257241328907</c:v>
                </c:pt>
                <c:pt idx="199">
                  <c:v>655.34002511328902</c:v>
                </c:pt>
                <c:pt idx="200">
                  <c:v>652.46119601328905</c:v>
                </c:pt>
                <c:pt idx="201">
                  <c:v>636.58608511328907</c:v>
                </c:pt>
                <c:pt idx="202">
                  <c:v>656.71469241328907</c:v>
                </c:pt>
                <c:pt idx="203">
                  <c:v>660.84701791328905</c:v>
                </c:pt>
                <c:pt idx="204">
                  <c:v>767.98306161328912</c:v>
                </c:pt>
                <c:pt idx="205">
                  <c:v>732.12282351328906</c:v>
                </c:pt>
                <c:pt idx="206">
                  <c:v>780.26630361328898</c:v>
                </c:pt>
                <c:pt idx="207">
                  <c:v>781.413501913289</c:v>
                </c:pt>
                <c:pt idx="208">
                  <c:v>810.56441841328899</c:v>
                </c:pt>
                <c:pt idx="209">
                  <c:v>864.71905311328908</c:v>
                </c:pt>
                <c:pt idx="210">
                  <c:v>883.87740601328903</c:v>
                </c:pt>
                <c:pt idx="211">
                  <c:v>995.03947711328908</c:v>
                </c:pt>
                <c:pt idx="212">
                  <c:v>962.20526641328911</c:v>
                </c:pt>
                <c:pt idx="213">
                  <c:v>1057.3747739132891</c:v>
                </c:pt>
                <c:pt idx="214">
                  <c:v>1021.5479996132891</c:v>
                </c:pt>
                <c:pt idx="215">
                  <c:v>1087.724943513289</c:v>
                </c:pt>
                <c:pt idx="216">
                  <c:v>1018.905605613289</c:v>
                </c:pt>
                <c:pt idx="217">
                  <c:v>1070.0899859132892</c:v>
                </c:pt>
                <c:pt idx="218">
                  <c:v>1060.278084413289</c:v>
                </c:pt>
                <c:pt idx="219">
                  <c:v>1068.4699011132889</c:v>
                </c:pt>
                <c:pt idx="220">
                  <c:v>999.66543601328908</c:v>
                </c:pt>
                <c:pt idx="221">
                  <c:v>1057.8646891132889</c:v>
                </c:pt>
                <c:pt idx="222">
                  <c:v>1051.0676604132891</c:v>
                </c:pt>
                <c:pt idx="223">
                  <c:v>995.27434991328903</c:v>
                </c:pt>
                <c:pt idx="224">
                  <c:v>948.48475761328905</c:v>
                </c:pt>
                <c:pt idx="225">
                  <c:v>909.69888351328905</c:v>
                </c:pt>
                <c:pt idx="226">
                  <c:v>890.91672761328903</c:v>
                </c:pt>
                <c:pt idx="227">
                  <c:v>802.13828991328899</c:v>
                </c:pt>
                <c:pt idx="228">
                  <c:v>780.36357041328904</c:v>
                </c:pt>
                <c:pt idx="229">
                  <c:v>750.59256911328907</c:v>
                </c:pt>
                <c:pt idx="230">
                  <c:v>720.82528601328897</c:v>
                </c:pt>
                <c:pt idx="231">
                  <c:v>671.06172111328908</c:v>
                </c:pt>
                <c:pt idx="232">
                  <c:v>662.30187441328906</c:v>
                </c:pt>
                <c:pt idx="233">
                  <c:v>696.54574591328901</c:v>
                </c:pt>
                <c:pt idx="234">
                  <c:v>652.79333561328906</c:v>
                </c:pt>
                <c:pt idx="235">
                  <c:v>703.04464351328909</c:v>
                </c:pt>
                <c:pt idx="236">
                  <c:v>653.29966961328898</c:v>
                </c:pt>
                <c:pt idx="237">
                  <c:v>673.55841391328909</c:v>
                </c:pt>
                <c:pt idx="238">
                  <c:v>670.82087641328906</c:v>
                </c:pt>
                <c:pt idx="239">
                  <c:v>758.08705711328901</c:v>
                </c:pt>
                <c:pt idx="240">
                  <c:v>777.35695601328905</c:v>
                </c:pt>
                <c:pt idx="241">
                  <c:v>826.63057311328907</c:v>
                </c:pt>
                <c:pt idx="242">
                  <c:v>858.90790841328908</c:v>
                </c:pt>
                <c:pt idx="243">
                  <c:v>885.18896191328906</c:v>
                </c:pt>
                <c:pt idx="244">
                  <c:v>905.47373361328903</c:v>
                </c:pt>
                <c:pt idx="245">
                  <c:v>948.76222351328909</c:v>
                </c:pt>
                <c:pt idx="246">
                  <c:v>963.05443161328913</c:v>
                </c:pt>
                <c:pt idx="247">
                  <c:v>1048.3503579132889</c:v>
                </c:pt>
                <c:pt idx="248">
                  <c:v>1049.650002413289</c:v>
                </c:pt>
                <c:pt idx="249">
                  <c:v>1073.9533651132892</c:v>
                </c:pt>
                <c:pt idx="250">
                  <c:v>1045.2604460132889</c:v>
                </c:pt>
                <c:pt idx="251">
                  <c:v>1072.571245113289</c:v>
                </c:pt>
                <c:pt idx="252">
                  <c:v>1114.8857624132891</c:v>
                </c:pt>
                <c:pt idx="253">
                  <c:v>1116.2039979132892</c:v>
                </c:pt>
                <c:pt idx="254">
                  <c:v>1016.5259516132891</c:v>
                </c:pt>
                <c:pt idx="255">
                  <c:v>954.85162351328904</c:v>
                </c:pt>
                <c:pt idx="256">
                  <c:v>975.18101361328911</c:v>
                </c:pt>
                <c:pt idx="257">
                  <c:v>909.51412191328905</c:v>
                </c:pt>
                <c:pt idx="258">
                  <c:v>880.85094841328907</c:v>
                </c:pt>
                <c:pt idx="259">
                  <c:v>851.19149311328908</c:v>
                </c:pt>
                <c:pt idx="260">
                  <c:v>823.53575601328907</c:v>
                </c:pt>
                <c:pt idx="261">
                  <c:v>755.88373711328904</c:v>
                </c:pt>
                <c:pt idx="262">
                  <c:v>809.23543641328899</c:v>
                </c:pt>
                <c:pt idx="263">
                  <c:v>769.59085391328915</c:v>
                </c:pt>
                <c:pt idx="264">
                  <c:v>722.94998961328906</c:v>
                </c:pt>
                <c:pt idx="265">
                  <c:v>677.31284351328907</c:v>
                </c:pt>
                <c:pt idx="266">
                  <c:v>657.67941561328905</c:v>
                </c:pt>
                <c:pt idx="267">
                  <c:v>700.04970591328913</c:v>
                </c:pt>
                <c:pt idx="268">
                  <c:v>695.42371441328908</c:v>
                </c:pt>
                <c:pt idx="269">
                  <c:v>787.80144111328912</c:v>
                </c:pt>
                <c:pt idx="270">
                  <c:v>746.18288601328902</c:v>
                </c:pt>
                <c:pt idx="271">
                  <c:v>731.56804911328902</c:v>
                </c:pt>
                <c:pt idx="272">
                  <c:v>753.95693041328911</c:v>
                </c:pt>
                <c:pt idx="273">
                  <c:v>744.34952991328908</c:v>
                </c:pt>
                <c:pt idx="274">
                  <c:v>815.74584761328913</c:v>
                </c:pt>
                <c:pt idx="275">
                  <c:v>845.14588351328905</c:v>
                </c:pt>
                <c:pt idx="276">
                  <c:v>931.54963761328906</c:v>
                </c:pt>
                <c:pt idx="277">
                  <c:v>906.95710991328906</c:v>
                </c:pt>
                <c:pt idx="278">
                  <c:v>943.36830041328903</c:v>
                </c:pt>
                <c:pt idx="279">
                  <c:v>985.78320911328899</c:v>
                </c:pt>
                <c:pt idx="280">
                  <c:v>1020.2018360132892</c:v>
                </c:pt>
                <c:pt idx="281">
                  <c:v>1004.6241811132891</c:v>
                </c:pt>
                <c:pt idx="282">
                  <c:v>1018.0502444132891</c:v>
                </c:pt>
                <c:pt idx="283">
                  <c:v>1022.4800259132891</c:v>
                </c:pt>
                <c:pt idx="284">
                  <c:v>1038.913525613289</c:v>
                </c:pt>
                <c:pt idx="285">
                  <c:v>1043.3507435132892</c:v>
                </c:pt>
                <c:pt idx="286">
                  <c:v>1025.791679613289</c:v>
                </c:pt>
                <c:pt idx="287">
                  <c:v>981.23633391328906</c:v>
                </c:pt>
                <c:pt idx="288">
                  <c:v>968.68470641328906</c:v>
                </c:pt>
                <c:pt idx="289">
                  <c:v>968.13679711328905</c:v>
                </c:pt>
                <c:pt idx="290">
                  <c:v>947.59260601328913</c:v>
                </c:pt>
                <c:pt idx="291">
                  <c:v>952.05213311328907</c:v>
                </c:pt>
                <c:pt idx="292">
                  <c:v>857.515378413289</c:v>
                </c:pt>
                <c:pt idx="293">
                  <c:v>838.98234191328902</c:v>
                </c:pt>
                <c:pt idx="294">
                  <c:v>766.45302361328902</c:v>
                </c:pt>
                <c:pt idx="295">
                  <c:v>764.927423513289</c:v>
                </c:pt>
                <c:pt idx="296">
                  <c:v>747.40554161328907</c:v>
                </c:pt>
                <c:pt idx="297">
                  <c:v>706.88737791328901</c:v>
                </c:pt>
                <c:pt idx="298">
                  <c:v>660.37293241328905</c:v>
                </c:pt>
                <c:pt idx="299">
                  <c:v>656.86220511328906</c:v>
                </c:pt>
                <c:pt idx="300">
                  <c:v>694.35519601328906</c:v>
                </c:pt>
              </c:numCache>
            </c:numRef>
          </c:yVal>
          <c:smooth val="1"/>
        </c:ser>
        <c:ser>
          <c:idx val="1"/>
          <c:order val="1"/>
          <c:spPr>
            <a:ln w="12700">
              <a:solidFill>
                <a:srgbClr val="FF0000"/>
              </a:solidFill>
            </a:ln>
          </c:spPr>
          <c:marker>
            <c:symbol val="none"/>
          </c:marker>
          <c:xVal>
            <c:numLit>
              <c:formatCode>General</c:formatCode>
              <c:ptCount val="2"/>
              <c:pt idx="0">
                <c:v>1</c:v>
              </c:pt>
              <c:pt idx="1">
                <c:v>4</c:v>
              </c:pt>
            </c:numLit>
          </c:xVal>
          <c:yVal>
            <c:numLit>
              <c:formatCode>General</c:formatCode>
              <c:ptCount val="2"/>
              <c:pt idx="0">
                <c:v>1079.5999999999999</c:v>
              </c:pt>
              <c:pt idx="1">
                <c:v>1079.5999999999999</c:v>
              </c:pt>
            </c:numLit>
          </c:yVal>
          <c:smooth val="1"/>
        </c:ser>
        <c:ser>
          <c:idx val="2"/>
          <c:order val="2"/>
          <c:spPr>
            <a:ln w="12700">
              <a:solidFill>
                <a:srgbClr val="FF0000"/>
              </a:solidFill>
            </a:ln>
          </c:spPr>
          <c:marker>
            <c:symbol val="none"/>
          </c:marker>
          <c:xVal>
            <c:numLit>
              <c:formatCode>General</c:formatCode>
              <c:ptCount val="2"/>
              <c:pt idx="0">
                <c:v>1</c:v>
              </c:pt>
              <c:pt idx="1">
                <c:v>4</c:v>
              </c:pt>
            </c:numLit>
          </c:xVal>
          <c:yVal>
            <c:numLit>
              <c:formatCode>General</c:formatCode>
              <c:ptCount val="2"/>
              <c:pt idx="0">
                <c:v>652.79999999999995</c:v>
              </c:pt>
              <c:pt idx="1">
                <c:v>652.79999999999995</c:v>
              </c:pt>
            </c:numLit>
          </c:yVal>
          <c:smooth val="1"/>
        </c:ser>
        <c:ser>
          <c:idx val="3"/>
          <c:order val="3"/>
          <c:spPr>
            <a:ln w="12700">
              <a:solidFill>
                <a:srgbClr val="C00000"/>
              </a:solidFill>
              <a:prstDash val="sysDash"/>
            </a:ln>
          </c:spPr>
          <c:marker>
            <c:symbol val="none"/>
          </c:marker>
          <c:xVal>
            <c:numLit>
              <c:formatCode>General</c:formatCode>
              <c:ptCount val="2"/>
              <c:pt idx="0">
                <c:v>1</c:v>
              </c:pt>
              <c:pt idx="1">
                <c:v>4</c:v>
              </c:pt>
            </c:numLit>
          </c:xVal>
          <c:yVal>
            <c:numLit>
              <c:formatCode>General</c:formatCode>
              <c:ptCount val="2"/>
              <c:pt idx="0">
                <c:v>1054.7</c:v>
              </c:pt>
              <c:pt idx="1">
                <c:v>1054.7</c:v>
              </c:pt>
            </c:numLit>
          </c:yVal>
          <c:smooth val="1"/>
        </c:ser>
        <c:ser>
          <c:idx val="4"/>
          <c:order val="4"/>
          <c:spPr>
            <a:ln w="12700">
              <a:solidFill>
                <a:srgbClr val="C00000"/>
              </a:solidFill>
              <a:prstDash val="sysDash"/>
            </a:ln>
          </c:spPr>
          <c:marker>
            <c:symbol val="none"/>
          </c:marker>
          <c:xVal>
            <c:numLit>
              <c:formatCode>General</c:formatCode>
              <c:ptCount val="2"/>
              <c:pt idx="0">
                <c:v>1</c:v>
              </c:pt>
              <c:pt idx="1">
                <c:v>4</c:v>
              </c:pt>
            </c:numLit>
          </c:xVal>
          <c:yVal>
            <c:numLit>
              <c:formatCode>General</c:formatCode>
              <c:ptCount val="2"/>
              <c:pt idx="0">
                <c:v>672.4</c:v>
              </c:pt>
              <c:pt idx="1">
                <c:v>672.4</c:v>
              </c:pt>
            </c:numLit>
          </c:yVal>
          <c:smooth val="1"/>
        </c:ser>
        <c:dLbls>
          <c:showLegendKey val="0"/>
          <c:showVal val="0"/>
          <c:showCatName val="0"/>
          <c:showSerName val="0"/>
          <c:showPercent val="0"/>
          <c:showBubbleSize val="0"/>
        </c:dLbls>
        <c:axId val="346963328"/>
        <c:axId val="346977792"/>
      </c:scatterChart>
      <c:valAx>
        <c:axId val="346963328"/>
        <c:scaling>
          <c:orientation val="minMax"/>
          <c:max val="4"/>
          <c:min val="1"/>
        </c:scaling>
        <c:delete val="0"/>
        <c:axPos val="b"/>
        <c:title>
          <c:tx>
            <c:rich>
              <a:bodyPr/>
              <a:lstStyle/>
              <a:p>
                <a:pPr>
                  <a:defRPr/>
                </a:pPr>
                <a:r>
                  <a:rPr lang="en-US"/>
                  <a:t>scanning stage voltage</a:t>
                </a:r>
              </a:p>
            </c:rich>
          </c:tx>
          <c:overlay val="0"/>
        </c:title>
        <c:numFmt formatCode="General" sourceLinked="1"/>
        <c:majorTickMark val="out"/>
        <c:minorTickMark val="none"/>
        <c:tickLblPos val="nextTo"/>
        <c:crossAx val="346977792"/>
        <c:crosses val="autoZero"/>
        <c:crossBetween val="midCat"/>
      </c:valAx>
      <c:valAx>
        <c:axId val="346977792"/>
        <c:scaling>
          <c:orientation val="minMax"/>
          <c:max val="1200"/>
          <c:min val="600"/>
        </c:scaling>
        <c:delete val="0"/>
        <c:axPos val="l"/>
        <c:majorGridlines/>
        <c:title>
          <c:tx>
            <c:rich>
              <a:bodyPr rot="-5400000" vert="horz"/>
              <a:lstStyle/>
              <a:p>
                <a:pPr>
                  <a:defRPr/>
                </a:pPr>
                <a:r>
                  <a:rPr lang="en-US"/>
                  <a:t>corrected intensity</a:t>
                </a:r>
              </a:p>
            </c:rich>
          </c:tx>
          <c:overlay val="0"/>
        </c:title>
        <c:numFmt formatCode="General" sourceLinked="1"/>
        <c:majorTickMark val="out"/>
        <c:minorTickMark val="none"/>
        <c:tickLblPos val="nextTo"/>
        <c:crossAx val="346963328"/>
        <c:crosses val="autoZero"/>
        <c:crossBetween val="midCat"/>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PL 0 mm</a:t>
            </a:r>
          </a:p>
        </c:rich>
      </c:tx>
      <c:layout>
        <c:manualLayout>
          <c:xMode val="edge"/>
          <c:yMode val="edge"/>
          <c:x val="0.73368744531933505"/>
          <c:y val="4.1666666666666664E-2"/>
        </c:manualLayout>
      </c:layout>
      <c:overlay val="1"/>
    </c:title>
    <c:autoTitleDeleted val="0"/>
    <c:plotArea>
      <c:layout/>
      <c:scatterChart>
        <c:scatterStyle val="smoothMarker"/>
        <c:varyColors val="0"/>
        <c:ser>
          <c:idx val="0"/>
          <c:order val="0"/>
          <c:tx>
            <c:strRef>
              <c:f>Sheet2!$B$1</c:f>
              <c:strCache>
                <c:ptCount val="1"/>
                <c:pt idx="0">
                  <c:v>0mm</c:v>
                </c:pt>
              </c:strCache>
            </c:strRef>
          </c:tx>
          <c:spPr>
            <a:ln w="9525"/>
          </c:spPr>
          <c:xVal>
            <c:numRef>
              <c:f>Sheet2!$A$2:$A$302</c:f>
              <c:numCache>
                <c:formatCode>General</c:formatCode>
                <c:ptCount val="301"/>
                <c:pt idx="0">
                  <c:v>1</c:v>
                </c:pt>
                <c:pt idx="1">
                  <c:v>1.01</c:v>
                </c:pt>
                <c:pt idx="2">
                  <c:v>1.02</c:v>
                </c:pt>
                <c:pt idx="3">
                  <c:v>1.03</c:v>
                </c:pt>
                <c:pt idx="4">
                  <c:v>1.04</c:v>
                </c:pt>
                <c:pt idx="5">
                  <c:v>1.05</c:v>
                </c:pt>
                <c:pt idx="6">
                  <c:v>1.06</c:v>
                </c:pt>
                <c:pt idx="7">
                  <c:v>1.07</c:v>
                </c:pt>
                <c:pt idx="8">
                  <c:v>1.08</c:v>
                </c:pt>
                <c:pt idx="9">
                  <c:v>1.0900000000000001</c:v>
                </c:pt>
                <c:pt idx="10">
                  <c:v>1.1000000000000001</c:v>
                </c:pt>
                <c:pt idx="11">
                  <c:v>1.1100000000000001</c:v>
                </c:pt>
                <c:pt idx="12">
                  <c:v>1.1200000000000001</c:v>
                </c:pt>
                <c:pt idx="13">
                  <c:v>1.1299999999999999</c:v>
                </c:pt>
                <c:pt idx="14">
                  <c:v>1.1399999999999999</c:v>
                </c:pt>
                <c:pt idx="15">
                  <c:v>1.1499999999999999</c:v>
                </c:pt>
                <c:pt idx="16">
                  <c:v>1.1599999999999999</c:v>
                </c:pt>
                <c:pt idx="17">
                  <c:v>1.17</c:v>
                </c:pt>
                <c:pt idx="18">
                  <c:v>1.18</c:v>
                </c:pt>
                <c:pt idx="19">
                  <c:v>1.19</c:v>
                </c:pt>
                <c:pt idx="20">
                  <c:v>1.2</c:v>
                </c:pt>
                <c:pt idx="21">
                  <c:v>1.21</c:v>
                </c:pt>
                <c:pt idx="22">
                  <c:v>1.22</c:v>
                </c:pt>
                <c:pt idx="23">
                  <c:v>1.23</c:v>
                </c:pt>
                <c:pt idx="24">
                  <c:v>1.24</c:v>
                </c:pt>
                <c:pt idx="25">
                  <c:v>1.25</c:v>
                </c:pt>
                <c:pt idx="26">
                  <c:v>1.26</c:v>
                </c:pt>
                <c:pt idx="27">
                  <c:v>1.27</c:v>
                </c:pt>
                <c:pt idx="28">
                  <c:v>1.28</c:v>
                </c:pt>
                <c:pt idx="29">
                  <c:v>1.29</c:v>
                </c:pt>
                <c:pt idx="30">
                  <c:v>1.3</c:v>
                </c:pt>
                <c:pt idx="31">
                  <c:v>1.31</c:v>
                </c:pt>
                <c:pt idx="32">
                  <c:v>1.32</c:v>
                </c:pt>
                <c:pt idx="33">
                  <c:v>1.33</c:v>
                </c:pt>
                <c:pt idx="34">
                  <c:v>1.34</c:v>
                </c:pt>
                <c:pt idx="35">
                  <c:v>1.35</c:v>
                </c:pt>
                <c:pt idx="36">
                  <c:v>1.36</c:v>
                </c:pt>
                <c:pt idx="37">
                  <c:v>1.37</c:v>
                </c:pt>
                <c:pt idx="38">
                  <c:v>1.38</c:v>
                </c:pt>
                <c:pt idx="39">
                  <c:v>1.39</c:v>
                </c:pt>
                <c:pt idx="40">
                  <c:v>1.4</c:v>
                </c:pt>
                <c:pt idx="41">
                  <c:v>1.41</c:v>
                </c:pt>
                <c:pt idx="42">
                  <c:v>1.42</c:v>
                </c:pt>
                <c:pt idx="43">
                  <c:v>1.43</c:v>
                </c:pt>
                <c:pt idx="44">
                  <c:v>1.44</c:v>
                </c:pt>
                <c:pt idx="45">
                  <c:v>1.45</c:v>
                </c:pt>
                <c:pt idx="46">
                  <c:v>1.46</c:v>
                </c:pt>
                <c:pt idx="47">
                  <c:v>1.47</c:v>
                </c:pt>
                <c:pt idx="48">
                  <c:v>1.48</c:v>
                </c:pt>
                <c:pt idx="49">
                  <c:v>1.49</c:v>
                </c:pt>
                <c:pt idx="50">
                  <c:v>1.5</c:v>
                </c:pt>
                <c:pt idx="51">
                  <c:v>1.51</c:v>
                </c:pt>
                <c:pt idx="52">
                  <c:v>1.52</c:v>
                </c:pt>
                <c:pt idx="53">
                  <c:v>1.53</c:v>
                </c:pt>
                <c:pt idx="54">
                  <c:v>1.54</c:v>
                </c:pt>
                <c:pt idx="55">
                  <c:v>1.55</c:v>
                </c:pt>
                <c:pt idx="56">
                  <c:v>1.56</c:v>
                </c:pt>
                <c:pt idx="57">
                  <c:v>1.57</c:v>
                </c:pt>
                <c:pt idx="58">
                  <c:v>1.58</c:v>
                </c:pt>
                <c:pt idx="59">
                  <c:v>1.59</c:v>
                </c:pt>
                <c:pt idx="60">
                  <c:v>1.6</c:v>
                </c:pt>
                <c:pt idx="61">
                  <c:v>1.61</c:v>
                </c:pt>
                <c:pt idx="62">
                  <c:v>1.62</c:v>
                </c:pt>
                <c:pt idx="63">
                  <c:v>1.63</c:v>
                </c:pt>
                <c:pt idx="64">
                  <c:v>1.64</c:v>
                </c:pt>
                <c:pt idx="65">
                  <c:v>1.65</c:v>
                </c:pt>
                <c:pt idx="66">
                  <c:v>1.66</c:v>
                </c:pt>
                <c:pt idx="67">
                  <c:v>1.67</c:v>
                </c:pt>
                <c:pt idx="68">
                  <c:v>1.68</c:v>
                </c:pt>
                <c:pt idx="69">
                  <c:v>1.69</c:v>
                </c:pt>
                <c:pt idx="70">
                  <c:v>1.7</c:v>
                </c:pt>
                <c:pt idx="71">
                  <c:v>1.71</c:v>
                </c:pt>
                <c:pt idx="72">
                  <c:v>1.72</c:v>
                </c:pt>
                <c:pt idx="73">
                  <c:v>1.73</c:v>
                </c:pt>
                <c:pt idx="74">
                  <c:v>1.74</c:v>
                </c:pt>
                <c:pt idx="75">
                  <c:v>1.75</c:v>
                </c:pt>
                <c:pt idx="76">
                  <c:v>1.76</c:v>
                </c:pt>
                <c:pt idx="77">
                  <c:v>1.77</c:v>
                </c:pt>
                <c:pt idx="78">
                  <c:v>1.78</c:v>
                </c:pt>
                <c:pt idx="79">
                  <c:v>1.79</c:v>
                </c:pt>
                <c:pt idx="80">
                  <c:v>1.8</c:v>
                </c:pt>
                <c:pt idx="81">
                  <c:v>1.81</c:v>
                </c:pt>
                <c:pt idx="82">
                  <c:v>1.82</c:v>
                </c:pt>
                <c:pt idx="83">
                  <c:v>1.83</c:v>
                </c:pt>
                <c:pt idx="84">
                  <c:v>1.84</c:v>
                </c:pt>
                <c:pt idx="85">
                  <c:v>1.85</c:v>
                </c:pt>
                <c:pt idx="86">
                  <c:v>1.86</c:v>
                </c:pt>
                <c:pt idx="87">
                  <c:v>1.87</c:v>
                </c:pt>
                <c:pt idx="88">
                  <c:v>1.88</c:v>
                </c:pt>
                <c:pt idx="89">
                  <c:v>1.89</c:v>
                </c:pt>
                <c:pt idx="90">
                  <c:v>1.9</c:v>
                </c:pt>
                <c:pt idx="91">
                  <c:v>1.91</c:v>
                </c:pt>
                <c:pt idx="92">
                  <c:v>1.92</c:v>
                </c:pt>
                <c:pt idx="93">
                  <c:v>1.93</c:v>
                </c:pt>
                <c:pt idx="94">
                  <c:v>1.94</c:v>
                </c:pt>
                <c:pt idx="95">
                  <c:v>1.95</c:v>
                </c:pt>
                <c:pt idx="96">
                  <c:v>1.96</c:v>
                </c:pt>
                <c:pt idx="97">
                  <c:v>1.97</c:v>
                </c:pt>
                <c:pt idx="98">
                  <c:v>1.98</c:v>
                </c:pt>
                <c:pt idx="99">
                  <c:v>1.99</c:v>
                </c:pt>
                <c:pt idx="100">
                  <c:v>2</c:v>
                </c:pt>
                <c:pt idx="101">
                  <c:v>2.0099999999999998</c:v>
                </c:pt>
                <c:pt idx="102">
                  <c:v>2.02</c:v>
                </c:pt>
                <c:pt idx="103">
                  <c:v>2.0299999999999998</c:v>
                </c:pt>
                <c:pt idx="104">
                  <c:v>2.04</c:v>
                </c:pt>
                <c:pt idx="105">
                  <c:v>2.0499999999999998</c:v>
                </c:pt>
                <c:pt idx="106">
                  <c:v>2.06</c:v>
                </c:pt>
                <c:pt idx="107">
                  <c:v>2.0699999999999998</c:v>
                </c:pt>
                <c:pt idx="108">
                  <c:v>2.08</c:v>
                </c:pt>
                <c:pt idx="109">
                  <c:v>2.09</c:v>
                </c:pt>
                <c:pt idx="110">
                  <c:v>2.1</c:v>
                </c:pt>
                <c:pt idx="111">
                  <c:v>2.11</c:v>
                </c:pt>
                <c:pt idx="112">
                  <c:v>2.12</c:v>
                </c:pt>
                <c:pt idx="113">
                  <c:v>2.13</c:v>
                </c:pt>
                <c:pt idx="114">
                  <c:v>2.14</c:v>
                </c:pt>
                <c:pt idx="115">
                  <c:v>2.15</c:v>
                </c:pt>
                <c:pt idx="116">
                  <c:v>2.16</c:v>
                </c:pt>
                <c:pt idx="117">
                  <c:v>2.17</c:v>
                </c:pt>
                <c:pt idx="118">
                  <c:v>2.1800000000000002</c:v>
                </c:pt>
                <c:pt idx="119">
                  <c:v>2.19</c:v>
                </c:pt>
                <c:pt idx="120">
                  <c:v>2.2000000000000002</c:v>
                </c:pt>
                <c:pt idx="121">
                  <c:v>2.21</c:v>
                </c:pt>
                <c:pt idx="122">
                  <c:v>2.2200000000000002</c:v>
                </c:pt>
                <c:pt idx="123">
                  <c:v>2.23</c:v>
                </c:pt>
                <c:pt idx="124">
                  <c:v>2.2400000000000002</c:v>
                </c:pt>
                <c:pt idx="125">
                  <c:v>2.25</c:v>
                </c:pt>
                <c:pt idx="126">
                  <c:v>2.2599999999999998</c:v>
                </c:pt>
                <c:pt idx="127">
                  <c:v>2.27</c:v>
                </c:pt>
                <c:pt idx="128">
                  <c:v>2.2799999999999998</c:v>
                </c:pt>
                <c:pt idx="129">
                  <c:v>2.29</c:v>
                </c:pt>
                <c:pt idx="130">
                  <c:v>2.2999999999999998</c:v>
                </c:pt>
                <c:pt idx="131">
                  <c:v>2.31</c:v>
                </c:pt>
                <c:pt idx="132">
                  <c:v>2.3199999999999998</c:v>
                </c:pt>
                <c:pt idx="133">
                  <c:v>2.33</c:v>
                </c:pt>
                <c:pt idx="134">
                  <c:v>2.34</c:v>
                </c:pt>
                <c:pt idx="135">
                  <c:v>2.35</c:v>
                </c:pt>
                <c:pt idx="136">
                  <c:v>2.36</c:v>
                </c:pt>
                <c:pt idx="137">
                  <c:v>2.37</c:v>
                </c:pt>
                <c:pt idx="138">
                  <c:v>2.38</c:v>
                </c:pt>
                <c:pt idx="139">
                  <c:v>2.39</c:v>
                </c:pt>
                <c:pt idx="140">
                  <c:v>2.4</c:v>
                </c:pt>
                <c:pt idx="141">
                  <c:v>2.41</c:v>
                </c:pt>
                <c:pt idx="142">
                  <c:v>2.42</c:v>
                </c:pt>
                <c:pt idx="143">
                  <c:v>2.4300000000000002</c:v>
                </c:pt>
                <c:pt idx="144">
                  <c:v>2.44</c:v>
                </c:pt>
                <c:pt idx="145">
                  <c:v>2.4500000000000002</c:v>
                </c:pt>
                <c:pt idx="146">
                  <c:v>2.46</c:v>
                </c:pt>
                <c:pt idx="147">
                  <c:v>2.4700000000000002</c:v>
                </c:pt>
                <c:pt idx="148">
                  <c:v>2.48</c:v>
                </c:pt>
                <c:pt idx="149">
                  <c:v>2.4900000000000002</c:v>
                </c:pt>
                <c:pt idx="150">
                  <c:v>2.5</c:v>
                </c:pt>
                <c:pt idx="151">
                  <c:v>2.5099999999999998</c:v>
                </c:pt>
                <c:pt idx="152">
                  <c:v>2.52</c:v>
                </c:pt>
                <c:pt idx="153">
                  <c:v>2.5299999999999998</c:v>
                </c:pt>
                <c:pt idx="154">
                  <c:v>2.54</c:v>
                </c:pt>
                <c:pt idx="155">
                  <c:v>2.5499999999999998</c:v>
                </c:pt>
                <c:pt idx="156">
                  <c:v>2.56</c:v>
                </c:pt>
                <c:pt idx="157">
                  <c:v>2.57</c:v>
                </c:pt>
                <c:pt idx="158">
                  <c:v>2.58</c:v>
                </c:pt>
                <c:pt idx="159">
                  <c:v>2.59</c:v>
                </c:pt>
                <c:pt idx="160">
                  <c:v>2.6</c:v>
                </c:pt>
                <c:pt idx="161">
                  <c:v>2.61</c:v>
                </c:pt>
                <c:pt idx="162">
                  <c:v>2.62</c:v>
                </c:pt>
                <c:pt idx="163">
                  <c:v>2.63</c:v>
                </c:pt>
                <c:pt idx="164">
                  <c:v>2.64</c:v>
                </c:pt>
                <c:pt idx="165">
                  <c:v>2.65</c:v>
                </c:pt>
                <c:pt idx="166">
                  <c:v>2.66</c:v>
                </c:pt>
                <c:pt idx="167">
                  <c:v>2.67</c:v>
                </c:pt>
                <c:pt idx="168">
                  <c:v>2.68</c:v>
                </c:pt>
                <c:pt idx="169">
                  <c:v>2.69</c:v>
                </c:pt>
                <c:pt idx="170">
                  <c:v>2.7</c:v>
                </c:pt>
                <c:pt idx="171">
                  <c:v>2.71</c:v>
                </c:pt>
                <c:pt idx="172">
                  <c:v>2.72</c:v>
                </c:pt>
                <c:pt idx="173">
                  <c:v>2.73</c:v>
                </c:pt>
                <c:pt idx="174">
                  <c:v>2.74</c:v>
                </c:pt>
                <c:pt idx="175">
                  <c:v>2.75</c:v>
                </c:pt>
                <c:pt idx="176">
                  <c:v>2.76</c:v>
                </c:pt>
                <c:pt idx="177">
                  <c:v>2.77</c:v>
                </c:pt>
                <c:pt idx="178">
                  <c:v>2.78</c:v>
                </c:pt>
                <c:pt idx="179">
                  <c:v>2.79</c:v>
                </c:pt>
                <c:pt idx="180">
                  <c:v>2.8</c:v>
                </c:pt>
                <c:pt idx="181">
                  <c:v>2.81</c:v>
                </c:pt>
                <c:pt idx="182">
                  <c:v>2.82</c:v>
                </c:pt>
                <c:pt idx="183">
                  <c:v>2.83</c:v>
                </c:pt>
                <c:pt idx="184">
                  <c:v>2.84</c:v>
                </c:pt>
                <c:pt idx="185">
                  <c:v>2.85</c:v>
                </c:pt>
                <c:pt idx="186">
                  <c:v>2.86</c:v>
                </c:pt>
                <c:pt idx="187">
                  <c:v>2.87</c:v>
                </c:pt>
                <c:pt idx="188">
                  <c:v>2.88</c:v>
                </c:pt>
                <c:pt idx="189">
                  <c:v>2.89</c:v>
                </c:pt>
                <c:pt idx="190">
                  <c:v>2.9</c:v>
                </c:pt>
                <c:pt idx="191">
                  <c:v>2.91</c:v>
                </c:pt>
                <c:pt idx="192">
                  <c:v>2.92</c:v>
                </c:pt>
                <c:pt idx="193">
                  <c:v>2.93</c:v>
                </c:pt>
                <c:pt idx="194">
                  <c:v>2.94</c:v>
                </c:pt>
                <c:pt idx="195">
                  <c:v>2.95</c:v>
                </c:pt>
                <c:pt idx="196">
                  <c:v>2.96</c:v>
                </c:pt>
                <c:pt idx="197">
                  <c:v>2.97</c:v>
                </c:pt>
                <c:pt idx="198">
                  <c:v>2.98</c:v>
                </c:pt>
                <c:pt idx="199">
                  <c:v>2.99</c:v>
                </c:pt>
                <c:pt idx="200">
                  <c:v>3</c:v>
                </c:pt>
                <c:pt idx="201">
                  <c:v>3.01</c:v>
                </c:pt>
                <c:pt idx="202">
                  <c:v>3.02</c:v>
                </c:pt>
                <c:pt idx="203">
                  <c:v>3.03</c:v>
                </c:pt>
                <c:pt idx="204">
                  <c:v>3.04</c:v>
                </c:pt>
                <c:pt idx="205">
                  <c:v>3.05</c:v>
                </c:pt>
                <c:pt idx="206">
                  <c:v>3.06</c:v>
                </c:pt>
                <c:pt idx="207">
                  <c:v>3.07</c:v>
                </c:pt>
                <c:pt idx="208">
                  <c:v>3.08</c:v>
                </c:pt>
                <c:pt idx="209">
                  <c:v>3.09</c:v>
                </c:pt>
                <c:pt idx="210">
                  <c:v>3.1</c:v>
                </c:pt>
                <c:pt idx="211">
                  <c:v>3.11</c:v>
                </c:pt>
                <c:pt idx="212">
                  <c:v>3.12</c:v>
                </c:pt>
                <c:pt idx="213">
                  <c:v>3.13</c:v>
                </c:pt>
                <c:pt idx="214">
                  <c:v>3.14</c:v>
                </c:pt>
                <c:pt idx="215">
                  <c:v>3.15</c:v>
                </c:pt>
                <c:pt idx="216">
                  <c:v>3.16</c:v>
                </c:pt>
                <c:pt idx="217">
                  <c:v>3.17</c:v>
                </c:pt>
                <c:pt idx="218">
                  <c:v>3.18</c:v>
                </c:pt>
                <c:pt idx="219">
                  <c:v>3.19</c:v>
                </c:pt>
                <c:pt idx="220">
                  <c:v>3.2</c:v>
                </c:pt>
                <c:pt idx="221">
                  <c:v>3.21</c:v>
                </c:pt>
                <c:pt idx="222">
                  <c:v>3.22</c:v>
                </c:pt>
                <c:pt idx="223">
                  <c:v>3.23</c:v>
                </c:pt>
                <c:pt idx="224">
                  <c:v>3.24</c:v>
                </c:pt>
                <c:pt idx="225">
                  <c:v>3.25</c:v>
                </c:pt>
                <c:pt idx="226">
                  <c:v>3.26</c:v>
                </c:pt>
                <c:pt idx="227">
                  <c:v>3.27</c:v>
                </c:pt>
                <c:pt idx="228">
                  <c:v>3.28</c:v>
                </c:pt>
                <c:pt idx="229">
                  <c:v>3.29</c:v>
                </c:pt>
                <c:pt idx="230">
                  <c:v>3.3</c:v>
                </c:pt>
                <c:pt idx="231">
                  <c:v>3.31</c:v>
                </c:pt>
                <c:pt idx="232">
                  <c:v>3.32</c:v>
                </c:pt>
                <c:pt idx="233">
                  <c:v>3.33</c:v>
                </c:pt>
                <c:pt idx="234">
                  <c:v>3.34</c:v>
                </c:pt>
                <c:pt idx="235">
                  <c:v>3.35</c:v>
                </c:pt>
                <c:pt idx="236">
                  <c:v>3.36</c:v>
                </c:pt>
                <c:pt idx="237">
                  <c:v>3.37</c:v>
                </c:pt>
                <c:pt idx="238">
                  <c:v>3.38</c:v>
                </c:pt>
                <c:pt idx="239">
                  <c:v>3.39</c:v>
                </c:pt>
                <c:pt idx="240">
                  <c:v>3.4</c:v>
                </c:pt>
                <c:pt idx="241">
                  <c:v>3.41</c:v>
                </c:pt>
                <c:pt idx="242">
                  <c:v>3.42</c:v>
                </c:pt>
                <c:pt idx="243">
                  <c:v>3.43</c:v>
                </c:pt>
                <c:pt idx="244">
                  <c:v>3.44</c:v>
                </c:pt>
                <c:pt idx="245">
                  <c:v>3.45</c:v>
                </c:pt>
                <c:pt idx="246">
                  <c:v>3.46</c:v>
                </c:pt>
                <c:pt idx="247">
                  <c:v>3.47</c:v>
                </c:pt>
                <c:pt idx="248">
                  <c:v>3.48</c:v>
                </c:pt>
                <c:pt idx="249">
                  <c:v>3.49</c:v>
                </c:pt>
                <c:pt idx="250">
                  <c:v>3.5</c:v>
                </c:pt>
                <c:pt idx="251">
                  <c:v>3.51</c:v>
                </c:pt>
                <c:pt idx="252">
                  <c:v>3.52</c:v>
                </c:pt>
                <c:pt idx="253">
                  <c:v>3.53</c:v>
                </c:pt>
                <c:pt idx="254">
                  <c:v>3.54</c:v>
                </c:pt>
                <c:pt idx="255">
                  <c:v>3.55</c:v>
                </c:pt>
                <c:pt idx="256">
                  <c:v>3.56</c:v>
                </c:pt>
                <c:pt idx="257">
                  <c:v>3.57</c:v>
                </c:pt>
                <c:pt idx="258">
                  <c:v>3.58</c:v>
                </c:pt>
                <c:pt idx="259">
                  <c:v>3.59</c:v>
                </c:pt>
                <c:pt idx="260">
                  <c:v>3.6</c:v>
                </c:pt>
                <c:pt idx="261">
                  <c:v>3.61</c:v>
                </c:pt>
                <c:pt idx="262">
                  <c:v>3.62</c:v>
                </c:pt>
                <c:pt idx="263">
                  <c:v>3.63</c:v>
                </c:pt>
                <c:pt idx="264">
                  <c:v>3.64</c:v>
                </c:pt>
                <c:pt idx="265">
                  <c:v>3.65</c:v>
                </c:pt>
                <c:pt idx="266">
                  <c:v>3.66</c:v>
                </c:pt>
                <c:pt idx="267">
                  <c:v>3.67</c:v>
                </c:pt>
                <c:pt idx="268">
                  <c:v>3.68</c:v>
                </c:pt>
                <c:pt idx="269">
                  <c:v>3.69</c:v>
                </c:pt>
                <c:pt idx="270">
                  <c:v>3.7</c:v>
                </c:pt>
                <c:pt idx="271">
                  <c:v>3.71</c:v>
                </c:pt>
                <c:pt idx="272">
                  <c:v>3.72</c:v>
                </c:pt>
                <c:pt idx="273">
                  <c:v>3.73</c:v>
                </c:pt>
                <c:pt idx="274">
                  <c:v>3.74</c:v>
                </c:pt>
                <c:pt idx="275">
                  <c:v>3.75</c:v>
                </c:pt>
                <c:pt idx="276">
                  <c:v>3.76</c:v>
                </c:pt>
                <c:pt idx="277">
                  <c:v>3.77</c:v>
                </c:pt>
                <c:pt idx="278">
                  <c:v>3.78</c:v>
                </c:pt>
                <c:pt idx="279">
                  <c:v>3.79</c:v>
                </c:pt>
                <c:pt idx="280">
                  <c:v>3.8</c:v>
                </c:pt>
                <c:pt idx="281">
                  <c:v>3.81</c:v>
                </c:pt>
                <c:pt idx="282">
                  <c:v>3.82</c:v>
                </c:pt>
                <c:pt idx="283">
                  <c:v>3.83</c:v>
                </c:pt>
                <c:pt idx="284">
                  <c:v>3.84</c:v>
                </c:pt>
                <c:pt idx="285">
                  <c:v>3.85</c:v>
                </c:pt>
                <c:pt idx="286">
                  <c:v>3.86</c:v>
                </c:pt>
                <c:pt idx="287">
                  <c:v>3.87</c:v>
                </c:pt>
                <c:pt idx="288">
                  <c:v>3.88</c:v>
                </c:pt>
                <c:pt idx="289">
                  <c:v>3.89</c:v>
                </c:pt>
                <c:pt idx="290">
                  <c:v>3.9</c:v>
                </c:pt>
                <c:pt idx="291">
                  <c:v>3.91</c:v>
                </c:pt>
                <c:pt idx="292">
                  <c:v>3.92</c:v>
                </c:pt>
                <c:pt idx="293">
                  <c:v>3.93</c:v>
                </c:pt>
                <c:pt idx="294">
                  <c:v>3.94</c:v>
                </c:pt>
                <c:pt idx="295">
                  <c:v>3.95</c:v>
                </c:pt>
                <c:pt idx="296">
                  <c:v>3.96</c:v>
                </c:pt>
                <c:pt idx="297">
                  <c:v>3.97</c:v>
                </c:pt>
                <c:pt idx="298">
                  <c:v>3.98</c:v>
                </c:pt>
                <c:pt idx="299">
                  <c:v>3.99</c:v>
                </c:pt>
                <c:pt idx="300">
                  <c:v>4</c:v>
                </c:pt>
              </c:numCache>
            </c:numRef>
          </c:xVal>
          <c:yVal>
            <c:numRef>
              <c:f>Sheet2!$B$2:$B$302</c:f>
              <c:numCache>
                <c:formatCode>General</c:formatCode>
                <c:ptCount val="301"/>
                <c:pt idx="0">
                  <c:v>2899</c:v>
                </c:pt>
                <c:pt idx="1">
                  <c:v>2790</c:v>
                </c:pt>
                <c:pt idx="2">
                  <c:v>2823</c:v>
                </c:pt>
                <c:pt idx="3">
                  <c:v>2931</c:v>
                </c:pt>
                <c:pt idx="4">
                  <c:v>2945</c:v>
                </c:pt>
                <c:pt idx="5">
                  <c:v>2958</c:v>
                </c:pt>
                <c:pt idx="6">
                  <c:v>2977</c:v>
                </c:pt>
                <c:pt idx="7">
                  <c:v>2961</c:v>
                </c:pt>
                <c:pt idx="8">
                  <c:v>2848</c:v>
                </c:pt>
                <c:pt idx="9">
                  <c:v>3019</c:v>
                </c:pt>
                <c:pt idx="10">
                  <c:v>2869</c:v>
                </c:pt>
                <c:pt idx="11">
                  <c:v>2878</c:v>
                </c:pt>
                <c:pt idx="12">
                  <c:v>2909</c:v>
                </c:pt>
                <c:pt idx="13">
                  <c:v>2983</c:v>
                </c:pt>
                <c:pt idx="14">
                  <c:v>2786</c:v>
                </c:pt>
                <c:pt idx="15">
                  <c:v>2992</c:v>
                </c:pt>
                <c:pt idx="16">
                  <c:v>2998</c:v>
                </c:pt>
                <c:pt idx="17">
                  <c:v>3051</c:v>
                </c:pt>
                <c:pt idx="18">
                  <c:v>2900</c:v>
                </c:pt>
                <c:pt idx="19">
                  <c:v>2915</c:v>
                </c:pt>
                <c:pt idx="20">
                  <c:v>2919</c:v>
                </c:pt>
                <c:pt idx="21">
                  <c:v>3044</c:v>
                </c:pt>
                <c:pt idx="22">
                  <c:v>2960</c:v>
                </c:pt>
                <c:pt idx="23">
                  <c:v>2864</c:v>
                </c:pt>
                <c:pt idx="24">
                  <c:v>2870</c:v>
                </c:pt>
                <c:pt idx="25">
                  <c:v>2930</c:v>
                </c:pt>
                <c:pt idx="26">
                  <c:v>2834</c:v>
                </c:pt>
                <c:pt idx="27">
                  <c:v>2879</c:v>
                </c:pt>
                <c:pt idx="28">
                  <c:v>2875</c:v>
                </c:pt>
                <c:pt idx="29">
                  <c:v>2928</c:v>
                </c:pt>
                <c:pt idx="30">
                  <c:v>2959</c:v>
                </c:pt>
                <c:pt idx="31">
                  <c:v>2994</c:v>
                </c:pt>
                <c:pt idx="32">
                  <c:v>2828</c:v>
                </c:pt>
                <c:pt idx="33">
                  <c:v>2948</c:v>
                </c:pt>
                <c:pt idx="34">
                  <c:v>2924</c:v>
                </c:pt>
                <c:pt idx="35">
                  <c:v>2758</c:v>
                </c:pt>
                <c:pt idx="36">
                  <c:v>2811</c:v>
                </c:pt>
                <c:pt idx="37">
                  <c:v>2879</c:v>
                </c:pt>
                <c:pt idx="38">
                  <c:v>2897</c:v>
                </c:pt>
                <c:pt idx="39">
                  <c:v>2836</c:v>
                </c:pt>
                <c:pt idx="40">
                  <c:v>2860</c:v>
                </c:pt>
                <c:pt idx="41">
                  <c:v>2834</c:v>
                </c:pt>
                <c:pt idx="42">
                  <c:v>2778</c:v>
                </c:pt>
                <c:pt idx="43">
                  <c:v>2917</c:v>
                </c:pt>
                <c:pt idx="44">
                  <c:v>2823</c:v>
                </c:pt>
                <c:pt idx="45">
                  <c:v>2825</c:v>
                </c:pt>
                <c:pt idx="46">
                  <c:v>2963</c:v>
                </c:pt>
                <c:pt idx="47">
                  <c:v>2922</c:v>
                </c:pt>
                <c:pt idx="48">
                  <c:v>2990</c:v>
                </c:pt>
                <c:pt idx="49">
                  <c:v>2994</c:v>
                </c:pt>
                <c:pt idx="50">
                  <c:v>2936</c:v>
                </c:pt>
                <c:pt idx="51">
                  <c:v>3028</c:v>
                </c:pt>
                <c:pt idx="52">
                  <c:v>2866</c:v>
                </c:pt>
                <c:pt idx="53">
                  <c:v>2931</c:v>
                </c:pt>
                <c:pt idx="54">
                  <c:v>2856</c:v>
                </c:pt>
                <c:pt idx="55">
                  <c:v>2968</c:v>
                </c:pt>
                <c:pt idx="56">
                  <c:v>2969</c:v>
                </c:pt>
                <c:pt idx="57">
                  <c:v>2939</c:v>
                </c:pt>
                <c:pt idx="58">
                  <c:v>2924</c:v>
                </c:pt>
                <c:pt idx="59">
                  <c:v>2942</c:v>
                </c:pt>
                <c:pt idx="60">
                  <c:v>2841</c:v>
                </c:pt>
                <c:pt idx="61">
                  <c:v>2893</c:v>
                </c:pt>
                <c:pt idx="62">
                  <c:v>2931</c:v>
                </c:pt>
                <c:pt idx="63">
                  <c:v>2868</c:v>
                </c:pt>
                <c:pt idx="64">
                  <c:v>2922</c:v>
                </c:pt>
                <c:pt idx="65">
                  <c:v>2949</c:v>
                </c:pt>
                <c:pt idx="66">
                  <c:v>2856</c:v>
                </c:pt>
                <c:pt idx="67">
                  <c:v>2881</c:v>
                </c:pt>
                <c:pt idx="68">
                  <c:v>2890</c:v>
                </c:pt>
                <c:pt idx="69">
                  <c:v>2855</c:v>
                </c:pt>
                <c:pt idx="70">
                  <c:v>2920</c:v>
                </c:pt>
                <c:pt idx="71">
                  <c:v>2953</c:v>
                </c:pt>
                <c:pt idx="72">
                  <c:v>2803</c:v>
                </c:pt>
                <c:pt idx="73">
                  <c:v>2863</c:v>
                </c:pt>
                <c:pt idx="74">
                  <c:v>2962</c:v>
                </c:pt>
                <c:pt idx="75">
                  <c:v>2872</c:v>
                </c:pt>
                <c:pt idx="76">
                  <c:v>2945</c:v>
                </c:pt>
                <c:pt idx="77">
                  <c:v>2887</c:v>
                </c:pt>
                <c:pt idx="78">
                  <c:v>2826</c:v>
                </c:pt>
                <c:pt idx="79">
                  <c:v>2924</c:v>
                </c:pt>
                <c:pt idx="80">
                  <c:v>2867</c:v>
                </c:pt>
                <c:pt idx="81">
                  <c:v>2926</c:v>
                </c:pt>
                <c:pt idx="82">
                  <c:v>2881</c:v>
                </c:pt>
                <c:pt idx="83">
                  <c:v>2887</c:v>
                </c:pt>
                <c:pt idx="84">
                  <c:v>2767</c:v>
                </c:pt>
                <c:pt idx="85">
                  <c:v>2863</c:v>
                </c:pt>
                <c:pt idx="86">
                  <c:v>2969</c:v>
                </c:pt>
                <c:pt idx="87">
                  <c:v>2914</c:v>
                </c:pt>
                <c:pt idx="88">
                  <c:v>2913</c:v>
                </c:pt>
                <c:pt idx="89">
                  <c:v>2964</c:v>
                </c:pt>
                <c:pt idx="90">
                  <c:v>2967</c:v>
                </c:pt>
                <c:pt idx="91">
                  <c:v>2906</c:v>
                </c:pt>
                <c:pt idx="92">
                  <c:v>2871</c:v>
                </c:pt>
                <c:pt idx="93">
                  <c:v>2931</c:v>
                </c:pt>
                <c:pt idx="94">
                  <c:v>2931</c:v>
                </c:pt>
                <c:pt idx="95">
                  <c:v>2811</c:v>
                </c:pt>
                <c:pt idx="96">
                  <c:v>2915</c:v>
                </c:pt>
                <c:pt idx="97">
                  <c:v>2774</c:v>
                </c:pt>
                <c:pt idx="98">
                  <c:v>2922</c:v>
                </c:pt>
                <c:pt idx="99">
                  <c:v>2877</c:v>
                </c:pt>
                <c:pt idx="100">
                  <c:v>2855</c:v>
                </c:pt>
                <c:pt idx="101">
                  <c:v>2858</c:v>
                </c:pt>
                <c:pt idx="102">
                  <c:v>2841</c:v>
                </c:pt>
                <c:pt idx="103">
                  <c:v>2901</c:v>
                </c:pt>
                <c:pt idx="104">
                  <c:v>2936</c:v>
                </c:pt>
                <c:pt idx="105">
                  <c:v>2846</c:v>
                </c:pt>
                <c:pt idx="106">
                  <c:v>2969</c:v>
                </c:pt>
                <c:pt idx="107">
                  <c:v>2842</c:v>
                </c:pt>
                <c:pt idx="108">
                  <c:v>2859</c:v>
                </c:pt>
                <c:pt idx="109">
                  <c:v>2877</c:v>
                </c:pt>
                <c:pt idx="110">
                  <c:v>2901</c:v>
                </c:pt>
                <c:pt idx="111">
                  <c:v>2866</c:v>
                </c:pt>
                <c:pt idx="112">
                  <c:v>2927</c:v>
                </c:pt>
                <c:pt idx="113">
                  <c:v>2869</c:v>
                </c:pt>
                <c:pt idx="114">
                  <c:v>2920</c:v>
                </c:pt>
                <c:pt idx="115">
                  <c:v>2775</c:v>
                </c:pt>
                <c:pt idx="116">
                  <c:v>2924</c:v>
                </c:pt>
                <c:pt idx="117">
                  <c:v>2924</c:v>
                </c:pt>
                <c:pt idx="118">
                  <c:v>2866</c:v>
                </c:pt>
                <c:pt idx="119">
                  <c:v>2879</c:v>
                </c:pt>
                <c:pt idx="120">
                  <c:v>2916</c:v>
                </c:pt>
                <c:pt idx="121">
                  <c:v>2946</c:v>
                </c:pt>
                <c:pt idx="122">
                  <c:v>2868</c:v>
                </c:pt>
                <c:pt idx="123">
                  <c:v>2993</c:v>
                </c:pt>
                <c:pt idx="124">
                  <c:v>2959</c:v>
                </c:pt>
                <c:pt idx="125">
                  <c:v>2869</c:v>
                </c:pt>
                <c:pt idx="126">
                  <c:v>2867</c:v>
                </c:pt>
                <c:pt idx="127">
                  <c:v>2939</c:v>
                </c:pt>
                <c:pt idx="128">
                  <c:v>2854</c:v>
                </c:pt>
                <c:pt idx="129">
                  <c:v>2977</c:v>
                </c:pt>
                <c:pt idx="130">
                  <c:v>2759</c:v>
                </c:pt>
                <c:pt idx="131">
                  <c:v>2938</c:v>
                </c:pt>
                <c:pt idx="132">
                  <c:v>2969</c:v>
                </c:pt>
                <c:pt idx="133">
                  <c:v>2961</c:v>
                </c:pt>
                <c:pt idx="134">
                  <c:v>2889</c:v>
                </c:pt>
                <c:pt idx="135">
                  <c:v>2866</c:v>
                </c:pt>
                <c:pt idx="136">
                  <c:v>2872</c:v>
                </c:pt>
                <c:pt idx="137">
                  <c:v>2840</c:v>
                </c:pt>
                <c:pt idx="138">
                  <c:v>2978</c:v>
                </c:pt>
                <c:pt idx="139">
                  <c:v>2884</c:v>
                </c:pt>
                <c:pt idx="140">
                  <c:v>2929</c:v>
                </c:pt>
                <c:pt idx="141">
                  <c:v>2953</c:v>
                </c:pt>
                <c:pt idx="142">
                  <c:v>2782</c:v>
                </c:pt>
                <c:pt idx="143">
                  <c:v>2865</c:v>
                </c:pt>
                <c:pt idx="144">
                  <c:v>2994</c:v>
                </c:pt>
                <c:pt idx="145">
                  <c:v>2932</c:v>
                </c:pt>
                <c:pt idx="146">
                  <c:v>2933</c:v>
                </c:pt>
                <c:pt idx="147">
                  <c:v>2956</c:v>
                </c:pt>
                <c:pt idx="148">
                  <c:v>2885</c:v>
                </c:pt>
                <c:pt idx="149">
                  <c:v>2863</c:v>
                </c:pt>
                <c:pt idx="150">
                  <c:v>2871</c:v>
                </c:pt>
                <c:pt idx="151">
                  <c:v>2880</c:v>
                </c:pt>
                <c:pt idx="152">
                  <c:v>2881</c:v>
                </c:pt>
                <c:pt idx="153">
                  <c:v>2865</c:v>
                </c:pt>
                <c:pt idx="154">
                  <c:v>2949</c:v>
                </c:pt>
                <c:pt idx="155">
                  <c:v>2895</c:v>
                </c:pt>
                <c:pt idx="156">
                  <c:v>2893</c:v>
                </c:pt>
                <c:pt idx="157">
                  <c:v>2877</c:v>
                </c:pt>
                <c:pt idx="158">
                  <c:v>2854</c:v>
                </c:pt>
                <c:pt idx="159">
                  <c:v>2935</c:v>
                </c:pt>
                <c:pt idx="160">
                  <c:v>2756</c:v>
                </c:pt>
                <c:pt idx="161">
                  <c:v>2942</c:v>
                </c:pt>
                <c:pt idx="162">
                  <c:v>2927</c:v>
                </c:pt>
                <c:pt idx="163">
                  <c:v>2894</c:v>
                </c:pt>
                <c:pt idx="164">
                  <c:v>2978</c:v>
                </c:pt>
                <c:pt idx="165">
                  <c:v>2874</c:v>
                </c:pt>
                <c:pt idx="166">
                  <c:v>2872</c:v>
                </c:pt>
                <c:pt idx="167">
                  <c:v>2843</c:v>
                </c:pt>
                <c:pt idx="168">
                  <c:v>2893</c:v>
                </c:pt>
                <c:pt idx="169">
                  <c:v>2865</c:v>
                </c:pt>
                <c:pt idx="170">
                  <c:v>2898</c:v>
                </c:pt>
                <c:pt idx="171">
                  <c:v>2845</c:v>
                </c:pt>
                <c:pt idx="172">
                  <c:v>2878</c:v>
                </c:pt>
                <c:pt idx="173">
                  <c:v>2829</c:v>
                </c:pt>
                <c:pt idx="174">
                  <c:v>2829</c:v>
                </c:pt>
                <c:pt idx="175">
                  <c:v>2831</c:v>
                </c:pt>
                <c:pt idx="176">
                  <c:v>2895</c:v>
                </c:pt>
                <c:pt idx="177">
                  <c:v>2808</c:v>
                </c:pt>
                <c:pt idx="178">
                  <c:v>2908</c:v>
                </c:pt>
                <c:pt idx="179">
                  <c:v>2925</c:v>
                </c:pt>
                <c:pt idx="180">
                  <c:v>2904</c:v>
                </c:pt>
                <c:pt idx="181">
                  <c:v>2855</c:v>
                </c:pt>
                <c:pt idx="182">
                  <c:v>2796</c:v>
                </c:pt>
                <c:pt idx="183">
                  <c:v>2742</c:v>
                </c:pt>
                <c:pt idx="184">
                  <c:v>2941</c:v>
                </c:pt>
                <c:pt idx="185">
                  <c:v>2790</c:v>
                </c:pt>
                <c:pt idx="186">
                  <c:v>2839</c:v>
                </c:pt>
                <c:pt idx="187">
                  <c:v>2910</c:v>
                </c:pt>
                <c:pt idx="188">
                  <c:v>2790</c:v>
                </c:pt>
                <c:pt idx="189">
                  <c:v>2863</c:v>
                </c:pt>
                <c:pt idx="190">
                  <c:v>2978</c:v>
                </c:pt>
                <c:pt idx="191">
                  <c:v>2815</c:v>
                </c:pt>
                <c:pt idx="192">
                  <c:v>2786</c:v>
                </c:pt>
                <c:pt idx="193">
                  <c:v>2866</c:v>
                </c:pt>
                <c:pt idx="194">
                  <c:v>2938</c:v>
                </c:pt>
                <c:pt idx="195">
                  <c:v>2831</c:v>
                </c:pt>
                <c:pt idx="196">
                  <c:v>2940</c:v>
                </c:pt>
                <c:pt idx="197">
                  <c:v>2941</c:v>
                </c:pt>
                <c:pt idx="198">
                  <c:v>2952</c:v>
                </c:pt>
                <c:pt idx="199">
                  <c:v>2879</c:v>
                </c:pt>
                <c:pt idx="200">
                  <c:v>2897</c:v>
                </c:pt>
                <c:pt idx="201">
                  <c:v>2845</c:v>
                </c:pt>
                <c:pt idx="202">
                  <c:v>2863</c:v>
                </c:pt>
                <c:pt idx="203">
                  <c:v>2912</c:v>
                </c:pt>
                <c:pt idx="204">
                  <c:v>2814</c:v>
                </c:pt>
                <c:pt idx="205">
                  <c:v>2923</c:v>
                </c:pt>
                <c:pt idx="206">
                  <c:v>2839</c:v>
                </c:pt>
                <c:pt idx="207">
                  <c:v>2959</c:v>
                </c:pt>
                <c:pt idx="208">
                  <c:v>2847</c:v>
                </c:pt>
                <c:pt idx="209">
                  <c:v>2862</c:v>
                </c:pt>
                <c:pt idx="210">
                  <c:v>2806</c:v>
                </c:pt>
                <c:pt idx="211">
                  <c:v>2804</c:v>
                </c:pt>
                <c:pt idx="212">
                  <c:v>2860</c:v>
                </c:pt>
                <c:pt idx="213">
                  <c:v>2863</c:v>
                </c:pt>
                <c:pt idx="214">
                  <c:v>2854</c:v>
                </c:pt>
                <c:pt idx="215">
                  <c:v>2869</c:v>
                </c:pt>
                <c:pt idx="216">
                  <c:v>2918</c:v>
                </c:pt>
                <c:pt idx="217">
                  <c:v>2914</c:v>
                </c:pt>
                <c:pt idx="218">
                  <c:v>2834</c:v>
                </c:pt>
                <c:pt idx="219">
                  <c:v>2812</c:v>
                </c:pt>
                <c:pt idx="220">
                  <c:v>2875</c:v>
                </c:pt>
                <c:pt idx="221">
                  <c:v>2874</c:v>
                </c:pt>
                <c:pt idx="222">
                  <c:v>2882</c:v>
                </c:pt>
                <c:pt idx="223">
                  <c:v>2894</c:v>
                </c:pt>
                <c:pt idx="224">
                  <c:v>2872</c:v>
                </c:pt>
                <c:pt idx="225">
                  <c:v>2863</c:v>
                </c:pt>
                <c:pt idx="226">
                  <c:v>2894</c:v>
                </c:pt>
                <c:pt idx="227">
                  <c:v>2918</c:v>
                </c:pt>
                <c:pt idx="228">
                  <c:v>2945</c:v>
                </c:pt>
                <c:pt idx="229">
                  <c:v>3009</c:v>
                </c:pt>
                <c:pt idx="230">
                  <c:v>2916</c:v>
                </c:pt>
                <c:pt idx="231">
                  <c:v>2917</c:v>
                </c:pt>
                <c:pt idx="232">
                  <c:v>2833</c:v>
                </c:pt>
                <c:pt idx="233">
                  <c:v>2883</c:v>
                </c:pt>
                <c:pt idx="234">
                  <c:v>2944</c:v>
                </c:pt>
                <c:pt idx="235">
                  <c:v>2853</c:v>
                </c:pt>
                <c:pt idx="236">
                  <c:v>2987</c:v>
                </c:pt>
                <c:pt idx="237">
                  <c:v>2911</c:v>
                </c:pt>
                <c:pt idx="238">
                  <c:v>2918</c:v>
                </c:pt>
                <c:pt idx="239">
                  <c:v>2767</c:v>
                </c:pt>
                <c:pt idx="240">
                  <c:v>2841</c:v>
                </c:pt>
                <c:pt idx="241">
                  <c:v>2813</c:v>
                </c:pt>
                <c:pt idx="242">
                  <c:v>2858</c:v>
                </c:pt>
                <c:pt idx="243">
                  <c:v>2878</c:v>
                </c:pt>
                <c:pt idx="244">
                  <c:v>2834</c:v>
                </c:pt>
                <c:pt idx="245">
                  <c:v>2811</c:v>
                </c:pt>
                <c:pt idx="246">
                  <c:v>2780</c:v>
                </c:pt>
                <c:pt idx="247">
                  <c:v>2882</c:v>
                </c:pt>
                <c:pt idx="248">
                  <c:v>2866</c:v>
                </c:pt>
                <c:pt idx="249">
                  <c:v>2835</c:v>
                </c:pt>
                <c:pt idx="250">
                  <c:v>2959</c:v>
                </c:pt>
                <c:pt idx="251">
                  <c:v>2858</c:v>
                </c:pt>
                <c:pt idx="252">
                  <c:v>2897</c:v>
                </c:pt>
                <c:pt idx="253">
                  <c:v>2859</c:v>
                </c:pt>
                <c:pt idx="254">
                  <c:v>2829</c:v>
                </c:pt>
                <c:pt idx="255">
                  <c:v>2810</c:v>
                </c:pt>
                <c:pt idx="256">
                  <c:v>2958</c:v>
                </c:pt>
                <c:pt idx="257">
                  <c:v>2944</c:v>
                </c:pt>
                <c:pt idx="258">
                  <c:v>2935</c:v>
                </c:pt>
                <c:pt idx="259">
                  <c:v>2988</c:v>
                </c:pt>
                <c:pt idx="260">
                  <c:v>3018</c:v>
                </c:pt>
                <c:pt idx="261">
                  <c:v>2858</c:v>
                </c:pt>
                <c:pt idx="262">
                  <c:v>2831</c:v>
                </c:pt>
                <c:pt idx="263">
                  <c:v>2883</c:v>
                </c:pt>
                <c:pt idx="264">
                  <c:v>2831</c:v>
                </c:pt>
                <c:pt idx="265">
                  <c:v>2806</c:v>
                </c:pt>
                <c:pt idx="266">
                  <c:v>2821</c:v>
                </c:pt>
                <c:pt idx="267">
                  <c:v>2907</c:v>
                </c:pt>
                <c:pt idx="268">
                  <c:v>2872</c:v>
                </c:pt>
                <c:pt idx="269">
                  <c:v>2856</c:v>
                </c:pt>
                <c:pt idx="270">
                  <c:v>2815</c:v>
                </c:pt>
                <c:pt idx="271">
                  <c:v>2898</c:v>
                </c:pt>
                <c:pt idx="272">
                  <c:v>2844</c:v>
                </c:pt>
                <c:pt idx="273">
                  <c:v>2795</c:v>
                </c:pt>
                <c:pt idx="274">
                  <c:v>3001</c:v>
                </c:pt>
                <c:pt idx="275">
                  <c:v>2919</c:v>
                </c:pt>
                <c:pt idx="276">
                  <c:v>3014</c:v>
                </c:pt>
                <c:pt idx="277">
                  <c:v>2870</c:v>
                </c:pt>
                <c:pt idx="278">
                  <c:v>2830</c:v>
                </c:pt>
                <c:pt idx="279">
                  <c:v>2825</c:v>
                </c:pt>
                <c:pt idx="280">
                  <c:v>2922</c:v>
                </c:pt>
                <c:pt idx="281">
                  <c:v>2890</c:v>
                </c:pt>
                <c:pt idx="282">
                  <c:v>2875</c:v>
                </c:pt>
                <c:pt idx="283">
                  <c:v>2922</c:v>
                </c:pt>
                <c:pt idx="284">
                  <c:v>2900</c:v>
                </c:pt>
                <c:pt idx="285">
                  <c:v>2920</c:v>
                </c:pt>
                <c:pt idx="286">
                  <c:v>2905</c:v>
                </c:pt>
                <c:pt idx="287">
                  <c:v>2925</c:v>
                </c:pt>
                <c:pt idx="288">
                  <c:v>2925</c:v>
                </c:pt>
                <c:pt idx="289">
                  <c:v>2840</c:v>
                </c:pt>
                <c:pt idx="290">
                  <c:v>2899</c:v>
                </c:pt>
                <c:pt idx="291">
                  <c:v>2840</c:v>
                </c:pt>
                <c:pt idx="292">
                  <c:v>2850</c:v>
                </c:pt>
                <c:pt idx="293">
                  <c:v>2871</c:v>
                </c:pt>
                <c:pt idx="294">
                  <c:v>2899</c:v>
                </c:pt>
                <c:pt idx="295">
                  <c:v>2965</c:v>
                </c:pt>
                <c:pt idx="296">
                  <c:v>2858</c:v>
                </c:pt>
                <c:pt idx="297">
                  <c:v>2899</c:v>
                </c:pt>
                <c:pt idx="298">
                  <c:v>2828</c:v>
                </c:pt>
                <c:pt idx="299">
                  <c:v>2847</c:v>
                </c:pt>
                <c:pt idx="300">
                  <c:v>2884</c:v>
                </c:pt>
              </c:numCache>
            </c:numRef>
          </c:yVal>
          <c:smooth val="1"/>
        </c:ser>
        <c:ser>
          <c:idx val="1"/>
          <c:order val="1"/>
          <c:spPr>
            <a:ln w="12700">
              <a:solidFill>
                <a:srgbClr val="C00000"/>
              </a:solidFill>
              <a:prstDash val="sysDash"/>
            </a:ln>
          </c:spPr>
          <c:marker>
            <c:symbol val="none"/>
          </c:marker>
          <c:xVal>
            <c:numLit>
              <c:formatCode>General</c:formatCode>
              <c:ptCount val="2"/>
              <c:pt idx="0">
                <c:v>1</c:v>
              </c:pt>
              <c:pt idx="1">
                <c:v>4</c:v>
              </c:pt>
            </c:numLit>
          </c:xVal>
          <c:yVal>
            <c:numLit>
              <c:formatCode>General</c:formatCode>
              <c:ptCount val="2"/>
              <c:pt idx="0">
                <c:v>2811</c:v>
              </c:pt>
              <c:pt idx="1">
                <c:v>2811</c:v>
              </c:pt>
            </c:numLit>
          </c:yVal>
          <c:smooth val="1"/>
        </c:ser>
        <c:ser>
          <c:idx val="2"/>
          <c:order val="2"/>
          <c:spPr>
            <a:ln w="12700">
              <a:solidFill>
                <a:srgbClr val="C00000"/>
              </a:solidFill>
              <a:prstDash val="sysDash"/>
            </a:ln>
          </c:spPr>
          <c:marker>
            <c:symbol val="none"/>
          </c:marker>
          <c:xVal>
            <c:numLit>
              <c:formatCode>General</c:formatCode>
              <c:ptCount val="2"/>
              <c:pt idx="0">
                <c:v>1</c:v>
              </c:pt>
              <c:pt idx="1">
                <c:v>4</c:v>
              </c:pt>
            </c:numLit>
          </c:xVal>
          <c:yVal>
            <c:numLit>
              <c:formatCode>General</c:formatCode>
              <c:ptCount val="2"/>
              <c:pt idx="0">
                <c:v>2969</c:v>
              </c:pt>
              <c:pt idx="1">
                <c:v>2969</c:v>
              </c:pt>
            </c:numLit>
          </c:yVal>
          <c:smooth val="1"/>
        </c:ser>
        <c:dLbls>
          <c:showLegendKey val="0"/>
          <c:showVal val="0"/>
          <c:showCatName val="0"/>
          <c:showSerName val="0"/>
          <c:showPercent val="0"/>
          <c:showBubbleSize val="0"/>
        </c:dLbls>
        <c:axId val="346999808"/>
        <c:axId val="347047040"/>
      </c:scatterChart>
      <c:valAx>
        <c:axId val="346999808"/>
        <c:scaling>
          <c:orientation val="minMax"/>
          <c:max val="4"/>
          <c:min val="1"/>
        </c:scaling>
        <c:delete val="0"/>
        <c:axPos val="b"/>
        <c:title>
          <c:tx>
            <c:rich>
              <a:bodyPr/>
              <a:lstStyle/>
              <a:p>
                <a:pPr>
                  <a:defRPr/>
                </a:pPr>
                <a:r>
                  <a:rPr lang="en-US"/>
                  <a:t>scanning stage voltage</a:t>
                </a:r>
              </a:p>
            </c:rich>
          </c:tx>
          <c:overlay val="0"/>
        </c:title>
        <c:numFmt formatCode="General" sourceLinked="1"/>
        <c:majorTickMark val="out"/>
        <c:minorTickMark val="none"/>
        <c:tickLblPos val="nextTo"/>
        <c:crossAx val="347047040"/>
        <c:crosses val="autoZero"/>
        <c:crossBetween val="midCat"/>
      </c:valAx>
      <c:valAx>
        <c:axId val="347047040"/>
        <c:scaling>
          <c:orientation val="minMax"/>
        </c:scaling>
        <c:delete val="0"/>
        <c:axPos val="l"/>
        <c:majorGridlines/>
        <c:title>
          <c:tx>
            <c:rich>
              <a:bodyPr rot="-5400000" vert="horz"/>
              <a:lstStyle/>
              <a:p>
                <a:pPr>
                  <a:defRPr/>
                </a:pPr>
                <a:r>
                  <a:rPr lang="en-US"/>
                  <a:t>intensity</a:t>
                </a:r>
              </a:p>
            </c:rich>
          </c:tx>
          <c:overlay val="0"/>
        </c:title>
        <c:numFmt formatCode="General" sourceLinked="1"/>
        <c:majorTickMark val="out"/>
        <c:minorTickMark val="none"/>
        <c:tickLblPos val="nextTo"/>
        <c:crossAx val="346999808"/>
        <c:crosses val="autoZero"/>
        <c:crossBetween val="midCat"/>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36918138041734"/>
          <c:y val="3.9103956016639976E-2"/>
          <c:w val="0.3708032633561254"/>
          <c:h val="0.8625165412819219"/>
        </c:manualLayout>
      </c:layout>
      <c:scatterChart>
        <c:scatterStyle val="smoothMarker"/>
        <c:varyColors val="0"/>
        <c:ser>
          <c:idx val="0"/>
          <c:order val="0"/>
          <c:tx>
            <c:strRef>
              <c:f>Sheet3!$B$1</c:f>
              <c:strCache>
                <c:ptCount val="1"/>
                <c:pt idx="0">
                  <c:v>Gauss</c:v>
                </c:pt>
              </c:strCache>
            </c:strRef>
          </c:tx>
          <c:spPr>
            <a:ln w="19050">
              <a:solidFill>
                <a:schemeClr val="tx2"/>
              </a:solidFill>
              <a:prstDash val="sysDash"/>
            </a:ln>
          </c:spPr>
          <c:marker>
            <c:symbol val="none"/>
          </c:marker>
          <c:xVal>
            <c:numRef>
              <c:f>Sheet3!$A$2:$A$62</c:f>
              <c:numCache>
                <c:formatCode>General</c:formatCode>
                <c:ptCount val="61"/>
                <c:pt idx="0">
                  <c:v>-0.1</c:v>
                </c:pt>
                <c:pt idx="1">
                  <c:v>-0.09</c:v>
                </c:pt>
                <c:pt idx="2">
                  <c:v>-0.08</c:v>
                </c:pt>
                <c:pt idx="3">
                  <c:v>-7.0000000000000007E-2</c:v>
                </c:pt>
                <c:pt idx="4">
                  <c:v>-0.06</c:v>
                </c:pt>
                <c:pt idx="5">
                  <c:v>-0.05</c:v>
                </c:pt>
                <c:pt idx="6">
                  <c:v>-3.9999999999999897E-2</c:v>
                </c:pt>
                <c:pt idx="7">
                  <c:v>-2.9999999999999898E-2</c:v>
                </c:pt>
                <c:pt idx="8">
                  <c:v>-1.99999999999999E-2</c:v>
                </c:pt>
                <c:pt idx="9">
                  <c:v>-9.99999999999991E-3</c:v>
                </c:pt>
                <c:pt idx="10">
                  <c:v>0</c:v>
                </c:pt>
                <c:pt idx="11">
                  <c:v>0.01</c:v>
                </c:pt>
                <c:pt idx="12">
                  <c:v>0.02</c:v>
                </c:pt>
                <c:pt idx="13">
                  <c:v>0.03</c:v>
                </c:pt>
                <c:pt idx="14">
                  <c:v>0.04</c:v>
                </c:pt>
                <c:pt idx="15">
                  <c:v>0.05</c:v>
                </c:pt>
                <c:pt idx="16">
                  <c:v>0.06</c:v>
                </c:pt>
                <c:pt idx="17">
                  <c:v>7.0000000000000007E-2</c:v>
                </c:pt>
                <c:pt idx="18">
                  <c:v>0.08</c:v>
                </c:pt>
                <c:pt idx="19">
                  <c:v>0.09</c:v>
                </c:pt>
                <c:pt idx="20">
                  <c:v>0.1</c:v>
                </c:pt>
                <c:pt idx="21">
                  <c:v>0.11</c:v>
                </c:pt>
                <c:pt idx="22">
                  <c:v>0.12</c:v>
                </c:pt>
                <c:pt idx="23">
                  <c:v>0.13</c:v>
                </c:pt>
                <c:pt idx="24">
                  <c:v>0.14000000000000001</c:v>
                </c:pt>
                <c:pt idx="25">
                  <c:v>0.15</c:v>
                </c:pt>
                <c:pt idx="26">
                  <c:v>0.16</c:v>
                </c:pt>
                <c:pt idx="27">
                  <c:v>0.17</c:v>
                </c:pt>
                <c:pt idx="28">
                  <c:v>0.18</c:v>
                </c:pt>
                <c:pt idx="29">
                  <c:v>0.19</c:v>
                </c:pt>
                <c:pt idx="30">
                  <c:v>0.2</c:v>
                </c:pt>
                <c:pt idx="31">
                  <c:v>0.21</c:v>
                </c:pt>
                <c:pt idx="32">
                  <c:v>0.22</c:v>
                </c:pt>
                <c:pt idx="33">
                  <c:v>0.23</c:v>
                </c:pt>
                <c:pt idx="34">
                  <c:v>0.24</c:v>
                </c:pt>
                <c:pt idx="35">
                  <c:v>0.25</c:v>
                </c:pt>
                <c:pt idx="36">
                  <c:v>0.26</c:v>
                </c:pt>
                <c:pt idx="37">
                  <c:v>0.27</c:v>
                </c:pt>
                <c:pt idx="38">
                  <c:v>0.28000000000000003</c:v>
                </c:pt>
                <c:pt idx="39">
                  <c:v>0.28999999999999998</c:v>
                </c:pt>
                <c:pt idx="40">
                  <c:v>0.3</c:v>
                </c:pt>
                <c:pt idx="41">
                  <c:v>0.31</c:v>
                </c:pt>
                <c:pt idx="42">
                  <c:v>0.32</c:v>
                </c:pt>
                <c:pt idx="43">
                  <c:v>0.33</c:v>
                </c:pt>
                <c:pt idx="44">
                  <c:v>0.34</c:v>
                </c:pt>
                <c:pt idx="45">
                  <c:v>0.35</c:v>
                </c:pt>
                <c:pt idx="46">
                  <c:v>0.36</c:v>
                </c:pt>
                <c:pt idx="47">
                  <c:v>0.37</c:v>
                </c:pt>
                <c:pt idx="48">
                  <c:v>0.38</c:v>
                </c:pt>
                <c:pt idx="49">
                  <c:v>0.39</c:v>
                </c:pt>
                <c:pt idx="50">
                  <c:v>0.4</c:v>
                </c:pt>
                <c:pt idx="51">
                  <c:v>0.41</c:v>
                </c:pt>
                <c:pt idx="52">
                  <c:v>0.42</c:v>
                </c:pt>
                <c:pt idx="53">
                  <c:v>0.43</c:v>
                </c:pt>
                <c:pt idx="54">
                  <c:v>0.44</c:v>
                </c:pt>
                <c:pt idx="55">
                  <c:v>0.45</c:v>
                </c:pt>
                <c:pt idx="56">
                  <c:v>0.46</c:v>
                </c:pt>
                <c:pt idx="57">
                  <c:v>0.47000000000000097</c:v>
                </c:pt>
                <c:pt idx="58">
                  <c:v>0.48000000000000098</c:v>
                </c:pt>
                <c:pt idx="59">
                  <c:v>0.49000000000000099</c:v>
                </c:pt>
                <c:pt idx="60">
                  <c:v>0.500000000000001</c:v>
                </c:pt>
              </c:numCache>
            </c:numRef>
          </c:xVal>
          <c:yVal>
            <c:numRef>
              <c:f>Sheet3!$B$2:$B$62</c:f>
              <c:numCache>
                <c:formatCode>General</c:formatCode>
                <c:ptCount val="61"/>
                <c:pt idx="0">
                  <c:v>0.34037318098209168</c:v>
                </c:pt>
                <c:pt idx="1">
                  <c:v>0.39446501988565363</c:v>
                </c:pt>
                <c:pt idx="2">
                  <c:v>0.45279329557620607</c:v>
                </c:pt>
                <c:pt idx="3">
                  <c:v>0.51439369472122254</c:v>
                </c:pt>
                <c:pt idx="4">
                  <c:v>0.57801229771229801</c:v>
                </c:pt>
                <c:pt idx="5">
                  <c:v>0.64213312419491719</c:v>
                </c:pt>
                <c:pt idx="6">
                  <c:v>0.7050278865407108</c:v>
                </c:pt>
                <c:pt idx="7">
                  <c:v>0.7648267560883163</c:v>
                </c:pt>
                <c:pt idx="8">
                  <c:v>0.81960676230526186</c:v>
                </c:pt>
                <c:pt idx="9">
                  <c:v>0.86749237431698667</c:v>
                </c:pt>
                <c:pt idx="10">
                  <c:v>0.9067611250349592</c:v>
                </c:pt>
                <c:pt idx="11">
                  <c:v>0.93594607364781257</c:v>
                </c:pt>
                <c:pt idx="12">
                  <c:v>0.95392664297677709</c:v>
                </c:pt>
                <c:pt idx="13">
                  <c:v>0.96000000000000008</c:v>
                </c:pt>
                <c:pt idx="14">
                  <c:v>0.95392664297677709</c:v>
                </c:pt>
                <c:pt idx="15">
                  <c:v>0.93594607364781257</c:v>
                </c:pt>
                <c:pt idx="16">
                  <c:v>0.9067611250349592</c:v>
                </c:pt>
                <c:pt idx="17">
                  <c:v>0.86749237431698611</c:v>
                </c:pt>
                <c:pt idx="18">
                  <c:v>0.8196067623052613</c:v>
                </c:pt>
                <c:pt idx="19">
                  <c:v>0.76482675608831574</c:v>
                </c:pt>
                <c:pt idx="20">
                  <c:v>0.70502788654071002</c:v>
                </c:pt>
                <c:pt idx="21">
                  <c:v>0.64213312419491719</c:v>
                </c:pt>
                <c:pt idx="22">
                  <c:v>0.57801229771229801</c:v>
                </c:pt>
                <c:pt idx="23">
                  <c:v>0.51439369472122254</c:v>
                </c:pt>
                <c:pt idx="24">
                  <c:v>0.45279329557620596</c:v>
                </c:pt>
                <c:pt idx="25">
                  <c:v>0.39446501988565363</c:v>
                </c:pt>
                <c:pt idx="26">
                  <c:v>0.34037318098209168</c:v>
                </c:pt>
                <c:pt idx="27">
                  <c:v>0.29118629816074965</c:v>
                </c:pt>
                <c:pt idx="28">
                  <c:v>0.24728971718186504</c:v>
                </c:pt>
                <c:pt idx="29">
                  <c:v>0.20881327449841813</c:v>
                </c:pt>
                <c:pt idx="30">
                  <c:v>0.17566957067412742</c:v>
                </c:pt>
                <c:pt idx="31">
                  <c:v>0.14759827997937139</c:v>
                </c:pt>
                <c:pt idx="32">
                  <c:v>0.12421224180431983</c:v>
                </c:pt>
                <c:pt idx="33">
                  <c:v>0.10504173989352619</c:v>
                </c:pt>
                <c:pt idx="34">
                  <c:v>8.957424324678212E-2</c:v>
                </c:pt>
                <c:pt idx="35">
                  <c:v>7.7287825552053852E-2</c:v>
                </c:pt>
                <c:pt idx="36">
                  <c:v>6.7677384331424242E-2</c:v>
                </c:pt>
                <c:pt idx="37">
                  <c:v>6.0273561666229665E-2</c:v>
                </c:pt>
                <c:pt idx="38">
                  <c:v>5.4654873769071168E-2</c:v>
                </c:pt>
                <c:pt idx="39">
                  <c:v>5.0453967200001337E-2</c:v>
                </c:pt>
                <c:pt idx="40">
                  <c:v>4.7359142387926406E-2</c:v>
                </c:pt>
                <c:pt idx="41">
                  <c:v>4.5112346723278164E-2</c:v>
                </c:pt>
                <c:pt idx="42">
                  <c:v>4.3504777211603909E-2</c:v>
                </c:pt>
                <c:pt idx="43">
                  <c:v>4.2371087352545682E-2</c:v>
                </c:pt>
                <c:pt idx="44">
                  <c:v>4.158300291008709E-2</c:v>
                </c:pt>
                <c:pt idx="45">
                  <c:v>4.1042948572716696E-2</c:v>
                </c:pt>
                <c:pt idx="46">
                  <c:v>4.0678095865797216E-2</c:v>
                </c:pt>
                <c:pt idx="47">
                  <c:v>4.0435077195766334E-2</c:v>
                </c:pt>
                <c:pt idx="48">
                  <c:v>4.027547904350183E-2</c:v>
                </c:pt>
                <c:pt idx="49">
                  <c:v>4.0172130501360655E-2</c:v>
                </c:pt>
                <c:pt idx="50">
                  <c:v>4.0106138787644519E-2</c:v>
                </c:pt>
                <c:pt idx="51">
                  <c:v>4.0064585857971562E-2</c:v>
                </c:pt>
                <c:pt idx="52">
                  <c:v>4.0038783568418938E-2</c:v>
                </c:pt>
                <c:pt idx="53">
                  <c:v>4.0022982915438779E-2</c:v>
                </c:pt>
                <c:pt idx="54">
                  <c:v>4.0013440316460161E-2</c:v>
                </c:pt>
                <c:pt idx="55">
                  <c:v>4.0007756412392591E-2</c:v>
                </c:pt>
                <c:pt idx="56">
                  <c:v>4.0004417324562717E-2</c:v>
                </c:pt>
                <c:pt idx="57">
                  <c:v>4.0002482588563724E-2</c:v>
                </c:pt>
                <c:pt idx="58">
                  <c:v>4.0001376883553062E-2</c:v>
                </c:pt>
                <c:pt idx="59">
                  <c:v>4.0000753592722461E-2</c:v>
                </c:pt>
                <c:pt idx="60">
                  <c:v>4.0000407026983036E-2</c:v>
                </c:pt>
              </c:numCache>
            </c:numRef>
          </c:yVal>
          <c:smooth val="1"/>
        </c:ser>
        <c:ser>
          <c:idx val="1"/>
          <c:order val="1"/>
          <c:spPr>
            <a:ln w="19050">
              <a:prstDash val="sysDash"/>
            </a:ln>
          </c:spPr>
          <c:marker>
            <c:symbol val="none"/>
          </c:marker>
          <c:xVal>
            <c:numRef>
              <c:f>Sheet3!$A$2:$A$62</c:f>
              <c:numCache>
                <c:formatCode>General</c:formatCode>
                <c:ptCount val="61"/>
                <c:pt idx="0">
                  <c:v>-0.1</c:v>
                </c:pt>
                <c:pt idx="1">
                  <c:v>-0.09</c:v>
                </c:pt>
                <c:pt idx="2">
                  <c:v>-0.08</c:v>
                </c:pt>
                <c:pt idx="3">
                  <c:v>-7.0000000000000007E-2</c:v>
                </c:pt>
                <c:pt idx="4">
                  <c:v>-0.06</c:v>
                </c:pt>
                <c:pt idx="5">
                  <c:v>-0.05</c:v>
                </c:pt>
                <c:pt idx="6">
                  <c:v>-3.9999999999999897E-2</c:v>
                </c:pt>
                <c:pt idx="7">
                  <c:v>-2.9999999999999898E-2</c:v>
                </c:pt>
                <c:pt idx="8">
                  <c:v>-1.99999999999999E-2</c:v>
                </c:pt>
                <c:pt idx="9">
                  <c:v>-9.99999999999991E-3</c:v>
                </c:pt>
                <c:pt idx="10">
                  <c:v>0</c:v>
                </c:pt>
                <c:pt idx="11">
                  <c:v>0.01</c:v>
                </c:pt>
                <c:pt idx="12">
                  <c:v>0.02</c:v>
                </c:pt>
                <c:pt idx="13">
                  <c:v>0.03</c:v>
                </c:pt>
                <c:pt idx="14">
                  <c:v>0.04</c:v>
                </c:pt>
                <c:pt idx="15">
                  <c:v>0.05</c:v>
                </c:pt>
                <c:pt idx="16">
                  <c:v>0.06</c:v>
                </c:pt>
                <c:pt idx="17">
                  <c:v>7.0000000000000007E-2</c:v>
                </c:pt>
                <c:pt idx="18">
                  <c:v>0.08</c:v>
                </c:pt>
                <c:pt idx="19">
                  <c:v>0.09</c:v>
                </c:pt>
                <c:pt idx="20">
                  <c:v>0.1</c:v>
                </c:pt>
                <c:pt idx="21">
                  <c:v>0.11</c:v>
                </c:pt>
                <c:pt idx="22">
                  <c:v>0.12</c:v>
                </c:pt>
                <c:pt idx="23">
                  <c:v>0.13</c:v>
                </c:pt>
                <c:pt idx="24">
                  <c:v>0.14000000000000001</c:v>
                </c:pt>
                <c:pt idx="25">
                  <c:v>0.15</c:v>
                </c:pt>
                <c:pt idx="26">
                  <c:v>0.16</c:v>
                </c:pt>
                <c:pt idx="27">
                  <c:v>0.17</c:v>
                </c:pt>
                <c:pt idx="28">
                  <c:v>0.18</c:v>
                </c:pt>
                <c:pt idx="29">
                  <c:v>0.19</c:v>
                </c:pt>
                <c:pt idx="30">
                  <c:v>0.2</c:v>
                </c:pt>
                <c:pt idx="31">
                  <c:v>0.21</c:v>
                </c:pt>
                <c:pt idx="32">
                  <c:v>0.22</c:v>
                </c:pt>
                <c:pt idx="33">
                  <c:v>0.23</c:v>
                </c:pt>
                <c:pt idx="34">
                  <c:v>0.24</c:v>
                </c:pt>
                <c:pt idx="35">
                  <c:v>0.25</c:v>
                </c:pt>
                <c:pt idx="36">
                  <c:v>0.26</c:v>
                </c:pt>
                <c:pt idx="37">
                  <c:v>0.27</c:v>
                </c:pt>
                <c:pt idx="38">
                  <c:v>0.28000000000000003</c:v>
                </c:pt>
                <c:pt idx="39">
                  <c:v>0.28999999999999998</c:v>
                </c:pt>
                <c:pt idx="40">
                  <c:v>0.3</c:v>
                </c:pt>
                <c:pt idx="41">
                  <c:v>0.31</c:v>
                </c:pt>
                <c:pt idx="42">
                  <c:v>0.32</c:v>
                </c:pt>
                <c:pt idx="43">
                  <c:v>0.33</c:v>
                </c:pt>
                <c:pt idx="44">
                  <c:v>0.34</c:v>
                </c:pt>
                <c:pt idx="45">
                  <c:v>0.35</c:v>
                </c:pt>
                <c:pt idx="46">
                  <c:v>0.36</c:v>
                </c:pt>
                <c:pt idx="47">
                  <c:v>0.37</c:v>
                </c:pt>
                <c:pt idx="48">
                  <c:v>0.38</c:v>
                </c:pt>
                <c:pt idx="49">
                  <c:v>0.39</c:v>
                </c:pt>
                <c:pt idx="50">
                  <c:v>0.4</c:v>
                </c:pt>
                <c:pt idx="51">
                  <c:v>0.41</c:v>
                </c:pt>
                <c:pt idx="52">
                  <c:v>0.42</c:v>
                </c:pt>
                <c:pt idx="53">
                  <c:v>0.43</c:v>
                </c:pt>
                <c:pt idx="54">
                  <c:v>0.44</c:v>
                </c:pt>
                <c:pt idx="55">
                  <c:v>0.45</c:v>
                </c:pt>
                <c:pt idx="56">
                  <c:v>0.46</c:v>
                </c:pt>
                <c:pt idx="57">
                  <c:v>0.47000000000000097</c:v>
                </c:pt>
                <c:pt idx="58">
                  <c:v>0.48000000000000098</c:v>
                </c:pt>
                <c:pt idx="59">
                  <c:v>0.49000000000000099</c:v>
                </c:pt>
                <c:pt idx="60">
                  <c:v>0.500000000000001</c:v>
                </c:pt>
              </c:numCache>
            </c:numRef>
          </c:xVal>
          <c:yVal>
            <c:numRef>
              <c:f>Sheet3!$C$2:$C$62</c:f>
              <c:numCache>
                <c:formatCode>General</c:formatCode>
                <c:ptCount val="61"/>
                <c:pt idx="0">
                  <c:v>0.46357408853477283</c:v>
                </c:pt>
                <c:pt idx="1">
                  <c:v>0.51507318246864342</c:v>
                </c:pt>
                <c:pt idx="2">
                  <c:v>0.56796502732009768</c:v>
                </c:pt>
                <c:pt idx="3">
                  <c:v>0.62138430743509931</c:v>
                </c:pt>
                <c:pt idx="4">
                  <c:v>0.67435879348476546</c:v>
                </c:pt>
                <c:pt idx="5">
                  <c:v>0.7258357716547702</c:v>
                </c:pt>
                <c:pt idx="6">
                  <c:v>0.77471483926082207</c:v>
                </c:pt>
                <c:pt idx="7">
                  <c:v>0.8198857757882182</c:v>
                </c:pt>
                <c:pt idx="8">
                  <c:v>0.86026975176127118</c:v>
                </c:pt>
                <c:pt idx="9">
                  <c:v>0.89486178621401957</c:v>
                </c:pt>
                <c:pt idx="10">
                  <c:v>0.92277214374329164</c:v>
                </c:pt>
                <c:pt idx="11">
                  <c:v>0.9432643013465255</c:v>
                </c:pt>
                <c:pt idx="12">
                  <c:v>0.95578722750642553</c:v>
                </c:pt>
                <c:pt idx="13">
                  <c:v>0.96000000000000008</c:v>
                </c:pt>
                <c:pt idx="14">
                  <c:v>0.95578722750642553</c:v>
                </c:pt>
                <c:pt idx="15">
                  <c:v>0.9432643013465255</c:v>
                </c:pt>
                <c:pt idx="16">
                  <c:v>0.92277214374329164</c:v>
                </c:pt>
                <c:pt idx="17">
                  <c:v>0.89486178621401924</c:v>
                </c:pt>
                <c:pt idx="18">
                  <c:v>0.86026975176127085</c:v>
                </c:pt>
                <c:pt idx="19">
                  <c:v>0.81988577578821786</c:v>
                </c:pt>
                <c:pt idx="20">
                  <c:v>0.77471483926082152</c:v>
                </c:pt>
                <c:pt idx="21">
                  <c:v>0.7258357716547702</c:v>
                </c:pt>
                <c:pt idx="22">
                  <c:v>0.67435879348476546</c:v>
                </c:pt>
                <c:pt idx="23">
                  <c:v>0.62138430743509931</c:v>
                </c:pt>
                <c:pt idx="24">
                  <c:v>0.56796502732009768</c:v>
                </c:pt>
                <c:pt idx="25">
                  <c:v>0.51507318246864342</c:v>
                </c:pt>
                <c:pt idx="26">
                  <c:v>0.46357408853477283</c:v>
                </c:pt>
                <c:pt idx="27">
                  <c:v>0.41420687657855071</c:v>
                </c:pt>
                <c:pt idx="28">
                  <c:v>0.36757266396497446</c:v>
                </c:pt>
                <c:pt idx="29">
                  <c:v>0.32412997344651329</c:v>
                </c:pt>
                <c:pt idx="30">
                  <c:v>0.28419679430807276</c:v>
                </c:pt>
                <c:pt idx="31">
                  <c:v>0.24795835610473285</c:v>
                </c:pt>
                <c:pt idx="32">
                  <c:v>0.21547946535019299</c:v>
                </c:pt>
                <c:pt idx="33">
                  <c:v>0.18672014208691981</c:v>
                </c:pt>
                <c:pt idx="34">
                  <c:v>0.16155328069381605</c:v>
                </c:pt>
                <c:pt idx="35">
                  <c:v>0.13978313403358486</c:v>
                </c:pt>
                <c:pt idx="36">
                  <c:v>0.1211635632816857</c:v>
                </c:pt>
                <c:pt idx="37">
                  <c:v>0.10541518590952292</c:v>
                </c:pt>
                <c:pt idx="38">
                  <c:v>9.2240769348621632E-2</c:v>
                </c:pt>
                <c:pt idx="39">
                  <c:v>8.1338437560593738E-2</c:v>
                </c:pt>
                <c:pt idx="40">
                  <c:v>7.241246502627266E-2</c:v>
                </c:pt>
                <c:pt idx="41">
                  <c:v>6.5181614667024768E-2</c:v>
                </c:pt>
                <c:pt idx="42">
                  <c:v>5.9385124581008614E-2</c:v>
                </c:pt>
                <c:pt idx="43">
                  <c:v>5.4786559267423741E-2</c:v>
                </c:pt>
                <c:pt idx="44">
                  <c:v>5.1175814121019604E-2</c:v>
                </c:pt>
                <c:pt idx="45">
                  <c:v>4.8369600351852483E-2</c:v>
                </c:pt>
                <c:pt idx="46">
                  <c:v>4.6210746189351344E-2</c:v>
                </c:pt>
                <c:pt idx="47">
                  <c:v>4.4566635534802626E-2</c:v>
                </c:pt>
                <c:pt idx="48">
                  <c:v>4.3327073778200408E-2</c:v>
                </c:pt>
                <c:pt idx="49">
                  <c:v>4.240182864911074E-2</c:v>
                </c:pt>
                <c:pt idx="50">
                  <c:v>4.1718047313171351E-2</c:v>
                </c:pt>
                <c:pt idx="51">
                  <c:v>4.121770398721171E-2</c:v>
                </c:pt>
                <c:pt idx="52">
                  <c:v>4.0855188488018043E-2</c:v>
                </c:pt>
                <c:pt idx="53">
                  <c:v>4.0595107568483522E-2</c:v>
                </c:pt>
                <c:pt idx="54">
                  <c:v>4.0410338825148759E-2</c:v>
                </c:pt>
                <c:pt idx="55">
                  <c:v>4.0280351740930337E-2</c:v>
                </c:pt>
                <c:pt idx="56">
                  <c:v>4.0189791786380422E-2</c:v>
                </c:pt>
                <c:pt idx="57">
                  <c:v>4.0127310750785468E-2</c:v>
                </c:pt>
                <c:pt idx="58">
                  <c:v>4.0084618681617827E-2</c:v>
                </c:pt>
                <c:pt idx="59">
                  <c:v>4.0055728960136691E-2</c:v>
                </c:pt>
                <c:pt idx="60">
                  <c:v>4.0036367138786784E-2</c:v>
                </c:pt>
              </c:numCache>
            </c:numRef>
          </c:yVal>
          <c:smooth val="1"/>
        </c:ser>
        <c:dLbls>
          <c:showLegendKey val="0"/>
          <c:showVal val="0"/>
          <c:showCatName val="0"/>
          <c:showSerName val="0"/>
          <c:showPercent val="0"/>
          <c:showBubbleSize val="0"/>
        </c:dLbls>
        <c:axId val="347069056"/>
        <c:axId val="347083136"/>
      </c:scatterChart>
      <c:valAx>
        <c:axId val="347069056"/>
        <c:scaling>
          <c:orientation val="minMax"/>
          <c:max val="0.45"/>
          <c:min val="-0.15000000000000002"/>
        </c:scaling>
        <c:delete val="0"/>
        <c:axPos val="b"/>
        <c:majorGridlines/>
        <c:numFmt formatCode="General" sourceLinked="1"/>
        <c:majorTickMark val="out"/>
        <c:minorTickMark val="none"/>
        <c:tickLblPos val="none"/>
        <c:crossAx val="347083136"/>
        <c:crosses val="autoZero"/>
        <c:crossBetween val="midCat"/>
        <c:majorUnit val="5.000000000000001E-2"/>
      </c:valAx>
      <c:valAx>
        <c:axId val="347083136"/>
        <c:scaling>
          <c:orientation val="minMax"/>
          <c:max val="1"/>
        </c:scaling>
        <c:delete val="0"/>
        <c:axPos val="l"/>
        <c:majorGridlines/>
        <c:numFmt formatCode="General" sourceLinked="1"/>
        <c:majorTickMark val="out"/>
        <c:minorTickMark val="none"/>
        <c:tickLblPos val="none"/>
        <c:crossAx val="347069056"/>
        <c:crossesAt val="-0.15000000000000002"/>
        <c:crossBetween val="midCat"/>
      </c:valAx>
      <c:spPr>
        <a:noFill/>
      </c:spPr>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D83CF-963C-4345-914E-2F07A1178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6</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3</cp:revision>
  <dcterms:created xsi:type="dcterms:W3CDTF">2016-05-09T08:33:00Z</dcterms:created>
  <dcterms:modified xsi:type="dcterms:W3CDTF">2016-05-09T17:12:00Z</dcterms:modified>
</cp:coreProperties>
</file>