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77D" w:rsidRDefault="00A7077D" w:rsidP="00A7077D">
      <w:pPr>
        <w:pStyle w:val="Title"/>
      </w:pPr>
      <w:bookmarkStart w:id="0" w:name="_GoBack"/>
      <w:bookmarkEnd w:id="0"/>
      <w:r>
        <w:t>PHY340 Data Analysis Feedback:</w:t>
      </w:r>
    </w:p>
    <w:p w:rsidR="00A7077D" w:rsidRDefault="00FF2978" w:rsidP="00A7077D">
      <w:pPr>
        <w:pStyle w:val="Title"/>
      </w:pPr>
      <w:r>
        <w:t>Group P0</w:t>
      </w:r>
      <w:r w:rsidR="008177EB">
        <w:t>5 doing Problem P6</w:t>
      </w:r>
    </w:p>
    <w:p w:rsidR="00A7077D" w:rsidRDefault="00A7077D" w:rsidP="00A7077D">
      <w:pPr>
        <w:pStyle w:val="Heading1"/>
      </w:pPr>
      <w:r>
        <w:t>Data Analysis</w:t>
      </w:r>
    </w:p>
    <w:p w:rsidR="005576AC" w:rsidRDefault="008177EB" w:rsidP="009F0343">
      <w:r>
        <w:t xml:space="preserve">You determined the visibility values by fitting a sine curve to the data and reading off the </w:t>
      </w:r>
      <w:r w:rsidR="0032497D">
        <w:t>am</w:t>
      </w:r>
      <w:r w:rsidR="0032497D">
        <w:softHyphen/>
        <w:t>pli</w:t>
      </w:r>
      <w:r w:rsidR="0032497D">
        <w:softHyphen/>
        <w:t>tude.  This seems a reasonable procedure, although I found that the visibility data were not always very consistent with a simple sine wave (see for example figure 1), and this may intro</w:t>
      </w:r>
      <w:r w:rsidR="006F40A0">
        <w:softHyphen/>
      </w:r>
      <w:r w:rsidR="0032497D">
        <w:t>duce a systematic error into your determinations.</w:t>
      </w:r>
      <w:r w:rsidR="006F40A0">
        <w:t xml:space="preserve">  In order to convince your readers that your procedure is valid, you should have included some plots showing the fits, for a range of ampli</w:t>
      </w:r>
      <w:r w:rsidR="006F40A0">
        <w:softHyphen/>
        <w:t>tudes (the procedure is obviously most likely to fail at small amplitudes, and this may lead to a systematic error in your subsequent fit to the line shape).</w:t>
      </w:r>
      <w:r w:rsidR="00867822">
        <w:t xml:space="preserve">  It appears from your report that you tried two different ways of determining the visibility for the RF data, presumably because some of these fringe sets are more obviously not good sine functions.  This would have provided an excellent way to investigate the likely uncertainties of your results, but you do not seem to have taken advantage of this, making only a vague claim that the sine fits gave a “smoother” result.</w:t>
      </w:r>
    </w:p>
    <w:p w:rsidR="0032497D" w:rsidRDefault="006F40A0" w:rsidP="004D7FFD">
      <w:pPr>
        <w:jc w:val="center"/>
        <w:rPr>
          <w:i/>
        </w:rPr>
      </w:pPr>
      <w:r>
        <w:rPr>
          <w:noProof/>
          <w:lang w:eastAsia="en-GB"/>
        </w:rPr>
        <w:drawing>
          <wp:inline distT="0" distB="0" distL="0" distR="0" wp14:anchorId="67FF048A" wp14:editId="5B83DB03">
            <wp:extent cx="5220000" cy="3636000"/>
            <wp:effectExtent l="0" t="0" r="0" b="31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4D7FFD">
        <w:br/>
      </w:r>
      <w:r w:rsidR="004D7FFD">
        <w:rPr>
          <w:i/>
        </w:rPr>
        <w:t xml:space="preserve">Figure 1: </w:t>
      </w:r>
      <w:r>
        <w:rPr>
          <w:i/>
        </w:rPr>
        <w:t xml:space="preserve">PL data for 56 mm, with a sine wave fit.  </w:t>
      </w:r>
      <w:r w:rsidR="00B03D7D">
        <w:rPr>
          <w:i/>
        </w:rPr>
        <w:br/>
      </w:r>
      <w:r>
        <w:rPr>
          <w:i/>
        </w:rPr>
        <w:t>The data do not seem to be a pure sine wave (the 3</w:t>
      </w:r>
      <w:r w:rsidRPr="006F40A0">
        <w:rPr>
          <w:i/>
          <w:vertAlign w:val="superscript"/>
        </w:rPr>
        <w:t>rd</w:t>
      </w:r>
      <w:r>
        <w:rPr>
          <w:i/>
        </w:rPr>
        <w:t>, 4</w:t>
      </w:r>
      <w:r w:rsidRPr="006F40A0">
        <w:rPr>
          <w:i/>
          <w:vertAlign w:val="superscript"/>
        </w:rPr>
        <w:t>th</w:t>
      </w:r>
      <w:r>
        <w:rPr>
          <w:i/>
        </w:rPr>
        <w:t xml:space="preserve"> and 9</w:t>
      </w:r>
      <w:r w:rsidRPr="006F40A0">
        <w:rPr>
          <w:i/>
          <w:vertAlign w:val="superscript"/>
        </w:rPr>
        <w:t>th</w:t>
      </w:r>
      <w:r>
        <w:rPr>
          <w:i/>
        </w:rPr>
        <w:t xml:space="preserve"> peaks look slightly misaligned), </w:t>
      </w:r>
      <w:r w:rsidR="00B03D7D">
        <w:rPr>
          <w:i/>
        </w:rPr>
        <w:br/>
      </w:r>
      <w:r>
        <w:rPr>
          <w:i/>
        </w:rPr>
        <w:t>and as a consequence the best fit amplitude is a bit smaller than seems optimal.</w:t>
      </w:r>
      <w:r w:rsidR="004D7FFD">
        <w:rPr>
          <w:i/>
        </w:rPr>
        <w:t xml:space="preserve"> </w:t>
      </w:r>
    </w:p>
    <w:p w:rsidR="003E56B3" w:rsidRPr="003E56B3" w:rsidRDefault="003E56B3" w:rsidP="003E56B3">
      <w:r>
        <w:lastRenderedPageBreak/>
        <w:t>Having obtained your visibilities, you then fitted the line shapes.  The instructions state that the PL visibility is described by</w:t>
      </w:r>
      <w:r>
        <w:tab/>
      </w:r>
      <w:r>
        <w:br/>
      </w:r>
      <m:oMathPara>
        <m:oMath>
          <m:r>
            <w:rPr>
              <w:rFonts w:ascii="Cambria Math" w:hAnsi="Cambria Math"/>
            </w:rPr>
            <m:t>V</m:t>
          </m:r>
          <m:d>
            <m:dPr>
              <m:ctrlPr>
                <w:rPr>
                  <w:rFonts w:ascii="Cambria Math" w:hAnsi="Cambria Math"/>
                  <w:i/>
                </w:rPr>
              </m:ctrlPr>
            </m:dPr>
            <m:e>
              <m:r>
                <w:rPr>
                  <w:rFonts w:ascii="Cambria Math" w:hAnsi="Cambria Math"/>
                </w:rPr>
                <m:t>τ</m:t>
              </m:r>
            </m:e>
          </m:d>
          <m:r>
            <w:rPr>
              <w:rFonts w:ascii="Cambria Math" w:hAnsi="Cambria Math"/>
            </w:rPr>
            <m:t>=</m:t>
          </m:r>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2</m:t>
                      </m:r>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τ</m:t>
                              </m:r>
                            </m:num>
                            <m:den>
                              <m:sSub>
                                <m:sSubPr>
                                  <m:ctrlPr>
                                    <w:rPr>
                                      <w:rFonts w:ascii="Cambria Math" w:hAnsi="Cambria Math"/>
                                      <w:i/>
                                    </w:rPr>
                                  </m:ctrlPr>
                                </m:sSubPr>
                                <m:e>
                                  <m:r>
                                    <w:rPr>
                                      <w:rFonts w:ascii="Cambria Math" w:hAnsi="Cambria Math"/>
                                    </w:rPr>
                                    <m:t>T</m:t>
                                  </m:r>
                                </m:e>
                                <m:sub>
                                  <m:r>
                                    <w:rPr>
                                      <w:rFonts w:ascii="Cambria Math" w:hAnsi="Cambria Math"/>
                                    </w:rPr>
                                    <m:t>2</m:t>
                                  </m:r>
                                </m:sub>
                              </m:sSub>
                            </m:den>
                          </m:f>
                        </m:e>
                      </m:d>
                    </m:e>
                    <m:sup>
                      <m:r>
                        <w:rPr>
                          <w:rFonts w:ascii="Cambria Math" w:hAnsi="Cambria Math"/>
                        </w:rPr>
                        <m:t>2</m:t>
                      </m:r>
                    </m:sup>
                  </m:sSup>
                </m:e>
              </m:d>
            </m:e>
          </m:func>
          <m:r>
            <w:rPr>
              <w:rFonts w:ascii="Cambria Math" w:hAnsi="Cambria Math"/>
            </w:rPr>
            <m:t>,</m:t>
          </m:r>
          <m:r>
            <m:rPr>
              <m:sty m:val="p"/>
            </m:rPr>
            <w:rPr>
              <w:rFonts w:ascii="Cambria Math" w:hAnsi="Cambria Math"/>
            </w:rPr>
            <w:br/>
          </m:r>
        </m:oMath>
      </m:oMathPara>
      <w:r>
        <w:t xml:space="preserve">which is essentially a Gaussian with standard deviation  </w:t>
      </w:r>
      <m:oMath>
        <m:r>
          <w:rPr>
            <w:rFonts w:ascii="Cambria Math" w:hAnsi="Cambria Math"/>
          </w:rPr>
          <m:t>σ=</m:t>
        </m:r>
        <m:sSub>
          <m:sSubPr>
            <m:ctrlPr>
              <w:rPr>
                <w:rFonts w:ascii="Cambria Math" w:hAnsi="Cambria Math"/>
                <w:i/>
              </w:rPr>
            </m:ctrlPr>
          </m:sSubPr>
          <m:e>
            <m:r>
              <w:rPr>
                <w:rFonts w:ascii="Cambria Math" w:hAnsi="Cambria Math"/>
              </w:rPr>
              <m:t>T</m:t>
            </m:r>
          </m:e>
          <m:sub>
            <m:r>
              <w:rPr>
                <w:rFonts w:ascii="Cambria Math" w:hAnsi="Cambria Math"/>
              </w:rPr>
              <m:t>2</m:t>
            </m:r>
          </m:sub>
        </m:sSub>
        <m:r>
          <m:rPr>
            <m:lit/>
          </m:rPr>
          <w:rPr>
            <w:rFonts w:ascii="Cambria Math" w:hAnsi="Cambria Math"/>
          </w:rPr>
          <m:t>/</m:t>
        </m:r>
        <m:rad>
          <m:radPr>
            <m:degHide m:val="1"/>
            <m:ctrlPr>
              <w:rPr>
                <w:rFonts w:ascii="Cambria Math" w:hAnsi="Cambria Math"/>
                <w:i/>
              </w:rPr>
            </m:ctrlPr>
          </m:radPr>
          <m:deg/>
          <m:e>
            <m:r>
              <w:rPr>
                <w:rFonts w:ascii="Cambria Math" w:hAnsi="Cambria Math"/>
              </w:rPr>
              <m:t>π</m:t>
            </m:r>
          </m:e>
        </m:rad>
      </m:oMath>
      <w:r>
        <w:t xml:space="preserve"> and modified normalisation, while the RF data are described by a pure exponential, </w:t>
      </w:r>
      <w:r>
        <w:tab/>
      </w:r>
      <w:r>
        <w:br/>
      </w:r>
      <m:oMathPara>
        <m:oMath>
          <m:r>
            <w:rPr>
              <w:rFonts w:ascii="Cambria Math" w:hAnsi="Cambria Math"/>
            </w:rPr>
            <w:lastRenderedPageBreak/>
            <m:t>V</m:t>
          </m:r>
          <m:d>
            <m:dPr>
              <m:ctrlPr>
                <w:rPr>
                  <w:rFonts w:ascii="Cambria Math" w:hAnsi="Cambria Math"/>
                  <w:i/>
                </w:rPr>
              </m:ctrlPr>
            </m:dPr>
            <m:e>
              <m:r>
                <w:rPr>
                  <w:rFonts w:ascii="Cambria Math" w:hAnsi="Cambria Math"/>
                </w:rPr>
                <m:t>τ</m:t>
              </m:r>
            </m:e>
          </m:d>
          <m:r>
            <w:rPr>
              <w:rFonts w:ascii="Cambria Math" w:hAnsi="Cambria Math"/>
            </w:rPr>
            <m:t>=</m:t>
          </m:r>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m:t>
                  </m:r>
                  <m:d>
                    <m:dPr>
                      <m:begChr m:val="|"/>
                      <m:endChr m:val="|"/>
                      <m:ctrlPr>
                        <w:rPr>
                          <w:rFonts w:ascii="Cambria Math" w:hAnsi="Cambria Math"/>
                          <w:i/>
                        </w:rPr>
                      </m:ctrlPr>
                    </m:dPr>
                    <m:e>
                      <m:r>
                        <w:rPr>
                          <w:rFonts w:ascii="Cambria Math" w:hAnsi="Cambria Math"/>
                        </w:rPr>
                        <m:t>τ</m:t>
                      </m:r>
                    </m:e>
                  </m:d>
                  <m:r>
                    <m:rPr>
                      <m:lit/>
                    </m:rP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e>
              </m:d>
            </m:e>
          </m:func>
          <m:r>
            <w:rPr>
              <w:rFonts w:ascii="Cambria Math" w:hAnsi="Cambria Math"/>
            </w:rPr>
            <m:t>.</m:t>
          </m:r>
        </m:oMath>
      </m:oMathPara>
    </w:p>
    <w:p w:rsidR="003E56B3" w:rsidRDefault="003E56B3" w:rsidP="003E56B3">
      <w:r>
        <w:t>In frequency space, these correspond to a Gaussian and a Lorentzian respectively</w:t>
      </w:r>
      <w:r w:rsidR="00D65DD1">
        <w:t xml:space="preserve">.  However, </w:t>
      </w:r>
      <w:r w:rsidR="00D65DD1" w:rsidRPr="00312030">
        <w:rPr>
          <w:b/>
          <w:i/>
        </w:rPr>
        <w:t>you are not working in frequency space</w:t>
      </w:r>
      <w:r w:rsidR="00D65DD1">
        <w:t xml:space="preserve">, so I have </w:t>
      </w:r>
      <w:r w:rsidR="00D65DD1">
        <w:rPr>
          <w:b/>
        </w:rPr>
        <w:t>no</w:t>
      </w:r>
      <w:r w:rsidR="00D65DD1">
        <w:t xml:space="preserve"> idea why you tried to fit your RF data with a Lorentzian.  Nor do I understand why you </w:t>
      </w:r>
      <w:r w:rsidR="00312030">
        <w:t xml:space="preserve">write your equation 1 </w:t>
      </w:r>
      <w:proofErr w:type="gramStart"/>
      <w:r w:rsidR="00312030">
        <w:t xml:space="preserve">as </w:t>
      </w:r>
      <w:proofErr w:type="gramEnd"/>
      <m:oMath>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m:t>
                        </m:r>
                        <m:d>
                          <m:dPr>
                            <m:begChr m:val="|"/>
                            <m:endChr m:val="|"/>
                            <m:ctrlPr>
                              <w:rPr>
                                <w:rFonts w:ascii="Cambria Math" w:hAnsi="Cambria Math"/>
                                <w:i/>
                              </w:rPr>
                            </m:ctrlPr>
                          </m:dPr>
                          <m:e>
                            <m:r>
                              <w:rPr>
                                <w:rFonts w:ascii="Cambria Math" w:hAnsi="Cambria Math"/>
                              </w:rPr>
                              <m:t>τ</m:t>
                            </m:r>
                          </m:e>
                        </m:d>
                        <m:r>
                          <m:rPr>
                            <m:lit/>
                          </m:rP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e>
                    </m:d>
                  </m:e>
                  <m:sup>
                    <m:r>
                      <w:rPr>
                        <w:rFonts w:ascii="Cambria Math" w:hAnsi="Cambria Math"/>
                      </w:rPr>
                      <m:t>2</m:t>
                    </m:r>
                  </m:sup>
                </m:sSup>
              </m:e>
            </m:d>
          </m:e>
        </m:func>
      </m:oMath>
      <w:r w:rsidR="00312030">
        <w:t>: as written (with the minus sign inside the square, and therefore removed by squaring), this is a function that would unphysically run off to +∞ as |</w:t>
      </w:r>
      <w:r w:rsidR="00312030">
        <w:rPr>
          <w:i/>
        </w:rPr>
        <w:t>τ</w:t>
      </w:r>
      <w:r w:rsidR="00312030">
        <w:t xml:space="preserve">| becomes large; assuming you meant to put the minus sign outside the square, it would be another Gaussian (you are just redefining </w:t>
      </w:r>
      <w:r w:rsidR="00312030">
        <w:rPr>
          <w:i/>
        </w:rPr>
        <w:t>T</w:t>
      </w:r>
      <w:r w:rsidR="00312030">
        <w:rPr>
          <w:vertAlign w:val="subscript"/>
        </w:rPr>
        <w:t>2</w:t>
      </w:r>
      <w:r w:rsidR="00312030">
        <w:t xml:space="preserve"> as </w:t>
      </w:r>
      <m:oMath>
        <m:rad>
          <m:radPr>
            <m:degHide m:val="1"/>
            <m:ctrlPr>
              <w:rPr>
                <w:rFonts w:ascii="Cambria Math" w:hAnsi="Cambria Math"/>
                <w:i/>
              </w:rPr>
            </m:ctrlPr>
          </m:radPr>
          <m:deg/>
          <m:e>
            <m:r>
              <w:rPr>
                <w:rFonts w:ascii="Cambria Math" w:hAnsi="Cambria Math"/>
              </w:rPr>
              <m:t>2</m:t>
            </m:r>
          </m:e>
        </m:rad>
        <m:r>
          <w:rPr>
            <w:rFonts w:ascii="Cambria Math" w:hAnsi="Cambria Math"/>
          </w:rPr>
          <m:t>σ</m:t>
        </m:r>
      </m:oMath>
      <w:r w:rsidR="00312030">
        <w:t xml:space="preserve"> instead of </w:t>
      </w:r>
      <m:oMath>
        <m:rad>
          <m:radPr>
            <m:degHide m:val="1"/>
            <m:ctrlPr>
              <w:rPr>
                <w:rFonts w:ascii="Cambria Math" w:hAnsi="Cambria Math"/>
                <w:i/>
              </w:rPr>
            </m:ctrlPr>
          </m:radPr>
          <m:deg/>
          <m:e>
            <m:r>
              <w:rPr>
                <w:rFonts w:ascii="Cambria Math" w:hAnsi="Cambria Math"/>
              </w:rPr>
              <m:t>π</m:t>
            </m:r>
          </m:e>
        </m:rad>
        <m:r>
          <w:rPr>
            <w:rFonts w:ascii="Cambria Math" w:hAnsi="Cambria Math"/>
          </w:rPr>
          <m:t>σ</m:t>
        </m:r>
      </m:oMath>
      <w:r w:rsidR="00312030">
        <w:t>).  In your derivation, you sneakily remove this square before you Fourier trans</w:t>
      </w:r>
      <w:r w:rsidR="00312030">
        <w:softHyphen/>
        <w:t>form, so you get the “right” answer—but not the answer that corresponds to your stated star</w:t>
      </w:r>
      <w:r w:rsidR="00312030">
        <w:softHyphen/>
        <w:t>ting point.</w:t>
      </w:r>
    </w:p>
    <w:p w:rsidR="00452443" w:rsidRPr="00867822" w:rsidRDefault="00312030" w:rsidP="003E56B3">
      <w:r>
        <w:t xml:space="preserve">Your </w:t>
      </w:r>
      <w:r w:rsidR="00452443">
        <w:t>RF fit therefore makes no sense, since</w:t>
      </w:r>
      <w:r>
        <w:t xml:space="preserve"> it’s not fitting the correct function</w:t>
      </w:r>
      <w:r w:rsidR="00452443">
        <w:t xml:space="preserve">.  Your PL fit may also be unreliable, because there is an </w:t>
      </w:r>
      <w:r w:rsidR="00452443" w:rsidRPr="00452443">
        <w:t>obvious</w:t>
      </w:r>
      <w:r w:rsidR="00452443">
        <w:t xml:space="preserve"> constant “tail” in your data extending out to large time delays: looking at your fit, it is possible that you restricted your fit range to avoid this tail (since if you didn’t, I would have expected it to increase the width of the Gaussian, which does not seem to have happened)—but if you did this, you have not said so.</w:t>
      </w:r>
      <w:r w:rsidR="00867822">
        <w:t xml:space="preserve">  The tail is an inevitable consequence of most methods of fitting the visibility: the noise in the data gives a non-zero value of </w:t>
      </w:r>
      <w:r w:rsidR="00867822">
        <w:rPr>
          <w:i/>
        </w:rPr>
        <w:t>V</w:t>
      </w:r>
      <w:r w:rsidR="00867822">
        <w:t xml:space="preserve"> even when there are really no visible fringes.</w:t>
      </w:r>
    </w:p>
    <w:p w:rsidR="00452443" w:rsidRPr="000200AC" w:rsidRDefault="00452443" w:rsidP="003E56B3">
      <w:r>
        <w:t xml:space="preserve">Your assertion that “it was found that…the resonance fluorescence graph </w:t>
      </w:r>
      <w:r>
        <w:rPr>
          <w:i/>
        </w:rPr>
        <w:t>required</w:t>
      </w:r>
      <w:r>
        <w:t xml:space="preserve"> a Lorentzian fit” (emphasis added) is extremely unconvincing.  There is nothing in your figure 2b that looks as though it could not be fitted with a Gaussian: in fact, I found that a Gaussian fit works quite well, see figure 2.</w:t>
      </w:r>
      <w:r w:rsidR="00911C56">
        <w:t xml:space="preserve">  The fact is that you fitted a Lorentzian because you thought for some reason that this was the expected form of the distribution, </w:t>
      </w:r>
      <w:r w:rsidR="00911C56">
        <w:rPr>
          <w:i/>
        </w:rPr>
        <w:t>not</w:t>
      </w:r>
      <w:r w:rsidR="00911C56">
        <w:t xml:space="preserve"> because it is in any way required by the data.</w:t>
      </w:r>
      <w:r w:rsidR="000200AC">
        <w:t xml:space="preserve"> (It is, in fact, extremely unclear what you </w:t>
      </w:r>
      <w:r w:rsidR="000200AC">
        <w:rPr>
          <w:i/>
        </w:rPr>
        <w:t>did</w:t>
      </w:r>
      <w:r w:rsidR="000200AC">
        <w:t xml:space="preserve"> fit: you say “a Lorentzian”, but you do not give </w:t>
      </w:r>
      <w:r w:rsidR="00ED0763">
        <w:t>the form of the function that you fitted, so it is not clear whether this is true.)</w:t>
      </w:r>
    </w:p>
    <w:p w:rsidR="00452443" w:rsidRDefault="00452443" w:rsidP="003E56B3">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3084830</wp:posOffset>
                </wp:positionH>
                <wp:positionV relativeFrom="paragraph">
                  <wp:posOffset>90805</wp:posOffset>
                </wp:positionV>
                <wp:extent cx="2976880" cy="2520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976880" cy="252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2443" w:rsidRPr="00E63585" w:rsidRDefault="00452443">
                            <w:pPr>
                              <w:rPr>
                                <w:i/>
                              </w:rPr>
                            </w:pPr>
                            <w:r>
                              <w:rPr>
                                <w:i/>
                              </w:rPr>
                              <w:t xml:space="preserve">Figure 2: Fits to the RF data.  Solid line, fit </w:t>
                            </w:r>
                            <w:proofErr w:type="gramStart"/>
                            <w:r>
                              <w:rPr>
                                <w:i/>
                              </w:rPr>
                              <w:t xml:space="preserve">to </w:t>
                            </w:r>
                            <w:proofErr w:type="gramEnd"/>
                            <m:oMath>
                              <m:r>
                                <w:rPr>
                                  <w:rFonts w:ascii="Cambria Math" w:hAnsi="Cambria Math"/>
                                </w:rPr>
                                <m:t>V=A</m:t>
                              </m:r>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m:t>
                                      </m:r>
                                      <m:d>
                                        <m:dPr>
                                          <m:begChr m:val="|"/>
                                          <m:endChr m:val="|"/>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e>
                                      </m:d>
                                      <m:r>
                                        <m:rPr>
                                          <m:lit/>
                                        </m:rP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e>
                                  </m:d>
                                </m:e>
                              </m:func>
                            </m:oMath>
                            <w:r w:rsidR="00E63585">
                              <w:rPr>
                                <w:i/>
                              </w:rPr>
                              <w:t>, yielding A = 0.387±</w:t>
                            </w:r>
                            <w:r w:rsidR="00B03D7D">
                              <w:rPr>
                                <w:i/>
                              </w:rPr>
                              <w:t xml:space="preserve"> </w:t>
                            </w:r>
                            <w:r w:rsidR="00E63585">
                              <w:rPr>
                                <w:i/>
                              </w:rPr>
                              <w:t>0.009, t</w:t>
                            </w:r>
                            <w:r w:rsidR="00E63585" w:rsidRPr="00911C56">
                              <w:rPr>
                                <w:vertAlign w:val="subscript"/>
                              </w:rPr>
                              <w:t>0</w:t>
                            </w:r>
                            <w:r w:rsidR="00E63585">
                              <w:rPr>
                                <w:i/>
                              </w:rPr>
                              <w:t xml:space="preserve"> = 317±11 </w:t>
                            </w:r>
                            <w:proofErr w:type="spellStart"/>
                            <w:r w:rsidR="00E63585">
                              <w:rPr>
                                <w:i/>
                              </w:rPr>
                              <w:t>ps</w:t>
                            </w:r>
                            <w:proofErr w:type="spellEnd"/>
                            <w:r w:rsidR="00E63585">
                              <w:rPr>
                                <w:i/>
                              </w:rPr>
                              <w:t xml:space="preserve"> and T</w:t>
                            </w:r>
                            <w:r w:rsidR="00E63585">
                              <w:rPr>
                                <w:i/>
                                <w:vertAlign w:val="subscript"/>
                              </w:rPr>
                              <w:t>2</w:t>
                            </w:r>
                            <w:r w:rsidR="00E63585">
                              <w:rPr>
                                <w:i/>
                              </w:rPr>
                              <w:t xml:space="preserve"> = 594</w:t>
                            </w:r>
                            <w:r w:rsidR="00986BBA">
                              <w:rPr>
                                <w:i/>
                              </w:rPr>
                              <w:t xml:space="preserve"> </w:t>
                            </w:r>
                            <w:r w:rsidR="00E63585">
                              <w:rPr>
                                <w:i/>
                              </w:rPr>
                              <w:t xml:space="preserve">±33 </w:t>
                            </w:r>
                            <w:proofErr w:type="spellStart"/>
                            <w:r w:rsidR="00E63585">
                              <w:rPr>
                                <w:i/>
                              </w:rPr>
                              <w:t>ps</w:t>
                            </w:r>
                            <w:proofErr w:type="spellEnd"/>
                            <w:r w:rsidR="00E63585">
                              <w:rPr>
                                <w:i/>
                              </w:rPr>
                              <w:t>, with an RMS of 0.01</w:t>
                            </w:r>
                            <w:r w:rsidR="00986BBA">
                              <w:rPr>
                                <w:i/>
                              </w:rPr>
                              <w:t>3</w:t>
                            </w:r>
                            <w:r w:rsidR="00E63585">
                              <w:rPr>
                                <w:i/>
                              </w:rPr>
                              <w:t xml:space="preserve"> and an ad</w:t>
                            </w:r>
                            <w:r w:rsidR="00986BBA">
                              <w:rPr>
                                <w:i/>
                              </w:rPr>
                              <w:softHyphen/>
                            </w:r>
                            <w:r w:rsidR="00E63585">
                              <w:rPr>
                                <w:i/>
                              </w:rPr>
                              <w:t>jus</w:t>
                            </w:r>
                            <w:r w:rsidR="00986BBA">
                              <w:rPr>
                                <w:i/>
                              </w:rPr>
                              <w:softHyphen/>
                            </w:r>
                            <w:r w:rsidR="00E63585">
                              <w:rPr>
                                <w:i/>
                              </w:rPr>
                              <w:t>ted coefficient of determination of 0.9</w:t>
                            </w:r>
                            <w:r w:rsidR="00986BBA">
                              <w:rPr>
                                <w:i/>
                              </w:rPr>
                              <w:t>81</w:t>
                            </w:r>
                            <w:r w:rsidR="00E63585">
                              <w:rPr>
                                <w:i/>
                              </w:rPr>
                              <w:t>.  Dashed line, Gaussian fit</w:t>
                            </w:r>
                            <w:r w:rsidR="00986BBA">
                              <w:rPr>
                                <w:i/>
                              </w:rPr>
                              <w:t xml:space="preserve"> (with con</w:t>
                            </w:r>
                            <w:r w:rsidR="00986BBA">
                              <w:rPr>
                                <w:i/>
                              </w:rPr>
                              <w:softHyphen/>
                              <w:t>s</w:t>
                            </w:r>
                            <w:r w:rsidR="00986BBA">
                              <w:rPr>
                                <w:i/>
                              </w:rPr>
                              <w:softHyphen/>
                              <w:t>tant background, which fits as 0.118±0.010)</w:t>
                            </w:r>
                            <w:r w:rsidR="00E63585">
                              <w:rPr>
                                <w:i/>
                              </w:rPr>
                              <w:t>, yielding t</w:t>
                            </w:r>
                            <w:r w:rsidR="00E63585" w:rsidRPr="00911C56">
                              <w:rPr>
                                <w:vertAlign w:val="subscript"/>
                              </w:rPr>
                              <w:t>0</w:t>
                            </w:r>
                            <w:r w:rsidR="00E63585">
                              <w:rPr>
                                <w:i/>
                              </w:rPr>
                              <w:t xml:space="preserve"> = 296±15 </w:t>
                            </w:r>
                            <w:proofErr w:type="spellStart"/>
                            <w:r w:rsidR="00E63585">
                              <w:rPr>
                                <w:i/>
                              </w:rPr>
                              <w:t>ps</w:t>
                            </w:r>
                            <w:proofErr w:type="spellEnd"/>
                            <w:r w:rsidR="00E63585">
                              <w:rPr>
                                <w:i/>
                              </w:rPr>
                              <w:t>, σ = 244±</w:t>
                            </w:r>
                            <w:r w:rsidR="00B03D7D">
                              <w:rPr>
                                <w:i/>
                              </w:rPr>
                              <w:t xml:space="preserve"> </w:t>
                            </w:r>
                            <w:r w:rsidR="00E63585">
                              <w:rPr>
                                <w:i/>
                              </w:rPr>
                              <w:t xml:space="preserve">21 </w:t>
                            </w:r>
                            <w:proofErr w:type="spellStart"/>
                            <w:r w:rsidR="00E63585">
                              <w:rPr>
                                <w:i/>
                              </w:rPr>
                              <w:t>ps</w:t>
                            </w:r>
                            <w:proofErr w:type="spellEnd"/>
                            <w:r w:rsidR="00E63585">
                              <w:rPr>
                                <w:i/>
                              </w:rPr>
                              <w:t xml:space="preserve"> (hence T</w:t>
                            </w:r>
                            <w:r w:rsidR="00E63585">
                              <w:rPr>
                                <w:i/>
                                <w:vertAlign w:val="subscript"/>
                              </w:rPr>
                              <w:t>2</w:t>
                            </w:r>
                            <w:r w:rsidR="00E63585">
                              <w:rPr>
                                <w:i/>
                              </w:rPr>
                              <w:t xml:space="preserve"> = 432±37 </w:t>
                            </w:r>
                            <w:proofErr w:type="spellStart"/>
                            <w:r w:rsidR="00E63585">
                              <w:rPr>
                                <w:i/>
                              </w:rPr>
                              <w:t>ps</w:t>
                            </w:r>
                            <w:proofErr w:type="spellEnd"/>
                            <w:r w:rsidR="00E63585">
                              <w:rPr>
                                <w:i/>
                              </w:rPr>
                              <w:t xml:space="preserve">), with an RMS of </w:t>
                            </w:r>
                            <w:r w:rsidR="00986BBA">
                              <w:rPr>
                                <w:i/>
                              </w:rPr>
                              <w:t>0.013</w:t>
                            </w:r>
                            <w:r w:rsidR="00E63585">
                              <w:rPr>
                                <w:i/>
                              </w:rPr>
                              <w:t xml:space="preserve"> and an </w:t>
                            </w:r>
                            <w:r w:rsidR="00986BBA">
                              <w:rPr>
                                <w:i/>
                              </w:rPr>
                              <w:t>adjus</w:t>
                            </w:r>
                            <w:r w:rsidR="00E63585">
                              <w:rPr>
                                <w:i/>
                              </w:rPr>
                              <w:t>ted coefficient of deter</w:t>
                            </w:r>
                            <w:r w:rsidR="00986BBA">
                              <w:rPr>
                                <w:i/>
                              </w:rPr>
                              <w:softHyphen/>
                            </w:r>
                            <w:r w:rsidR="00E63585">
                              <w:rPr>
                                <w:i/>
                              </w:rPr>
                              <w:t>mination of 0.9</w:t>
                            </w:r>
                            <w:r w:rsidR="00986BBA">
                              <w:rPr>
                                <w:i/>
                              </w:rPr>
                              <w:t>79</w:t>
                            </w:r>
                            <w:r w:rsidR="00E63585">
                              <w:rPr>
                                <w:i/>
                              </w:rPr>
                              <w:t>.  The two fi</w:t>
                            </w:r>
                            <w:r w:rsidR="00986BBA">
                              <w:rPr>
                                <w:i/>
                              </w:rPr>
                              <w:t>ts are es</w:t>
                            </w:r>
                            <w:r w:rsidR="00986BBA">
                              <w:rPr>
                                <w:i/>
                              </w:rPr>
                              <w:softHyphen/>
                              <w:t>sen</w:t>
                            </w:r>
                            <w:r w:rsidR="00986BBA">
                              <w:rPr>
                                <w:i/>
                              </w:rPr>
                              <w:softHyphen/>
                              <w:t>tially equally good.</w:t>
                            </w:r>
                            <w:r w:rsidR="00E63585">
                              <w:rPr>
                                <w: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42.9pt;margin-top:7.15pt;width:234.4pt;height:19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RuRigIAAIsFAAAOAAAAZHJzL2Uyb0RvYy54bWysVMlu2zAQvRfoPxC8N7Kd3YgcuAlSFAiS&#10;oEmRM02RsVCKw5K0Lffr+0jJS9NcUvQiDTlvZjhvlovLtjFsqXyoyZZ8eDDgTFlJVW1fSv796ebT&#10;GWchClsJQ1aVfK0Cv5x8/HCxcmM1ojmZSnkGJzaMV67k8xjduCiCnKtGhANyykKpyTci4uhfisqL&#10;Fbw3phgNBifFinzlPEkVAm6vOyWfZP9aKxnvtQ4qMlNyvC3mr8/fWfoWkwsxfvHCzWvZP0P8wysa&#10;UVsE3bq6FlGwha//ctXU0lMgHQ8kNQVpXUuVc0A2w8GrbB7nwqmcC8gJbktT+H9u5d3ywbO6Kvkh&#10;Z1Y0KNGTaiP7TC07TOysXBgD9OgAiy2uUeXNfcBlSrrVvkl/pMOgB8/rLbfJmcTl6Pz05OwMKgnd&#10;6Bi1G2T2i5258yF+UdSwJJTco3iZU7G8DRFPAXQDSdECmbq6qY3Jh9Qw6sp4thQotYn5kbD4A2Us&#10;W5X85PB4kB1bSuadZ2OTG5Vbpg+XUu9SzFJcG5Uwxn5TGpTlTN+ILaRUdhs/oxNKI9R7DHv87lXv&#10;Me7ygEWOTDZujZvaks/Z5xnbUVb92FCmOzwI38s7ibGdtX1LzKhaoyM8dRMVnLypUbVbEeKD8Bgh&#10;VBprId7jow2Bdeolzubkf711n/DobGg5W2EkSx5+LoRXnJmvFj1/Pjw6SjOcD0fHpyMc/L5mtq+x&#10;i+aK0ApDLCAns5jw0WxE7al5xvaYpqhQCSsRu+RxI17FblFg+0g1nWYQptaJeGsfnUyuE72pJ5/a&#10;Z+Fd37gRPX9Hm+EV41f922GTpaXpIpKuc3MngjtWe+Ix8bnn++2UVsr+OaN2O3TyGwAA//8DAFBL&#10;AwQUAAYACAAAACEAvPqvkuEAAAAKAQAADwAAAGRycy9kb3ducmV2LnhtbEyPTU+DQBCG7yb+h82Y&#10;eDF2oZRakaUxRm3izeJHvG3ZEYjsLGG3gP/e8aTHyfPmfZ/Jt7PtxIiDbx0piBcRCKTKmZZqBS/l&#10;w+UGhA+ajO4coYJv9LAtTk9ynRk30TOO+1ALLiGfaQVNCH0mpa8atNovXI/E7NMNVgc+h1qaQU9c&#10;bju5jKK1tLolXmh0j3cNVl/7o1XwcVG/P/n58XVK0qS/343l1ZsplTo/m29vQAScw18YfvVZHQp2&#10;OrgjGS86BatNyuqBwSoBwYHrdLUGcWASx0uQRS7/v1D8AAAA//8DAFBLAQItABQABgAIAAAAIQC2&#10;gziS/gAAAOEBAAATAAAAAAAAAAAAAAAAAAAAAABbQ29udGVudF9UeXBlc10ueG1sUEsBAi0AFAAG&#10;AAgAAAAhADj9If/WAAAAlAEAAAsAAAAAAAAAAAAAAAAALwEAAF9yZWxzLy5yZWxzUEsBAi0AFAAG&#10;AAgAAAAhAHXNG5GKAgAAiwUAAA4AAAAAAAAAAAAAAAAALgIAAGRycy9lMm9Eb2MueG1sUEsBAi0A&#10;FAAGAAgAAAAhALz6r5LhAAAACgEAAA8AAAAAAAAAAAAAAAAA5AQAAGRycy9kb3ducmV2LnhtbFBL&#10;BQYAAAAABAAEAPMAAADyBQAAAAA=&#10;" fillcolor="white [3201]" stroked="f" strokeweight=".5pt">
                <v:textbox>
                  <w:txbxContent>
                    <w:p w:rsidR="00452443" w:rsidRPr="00E63585" w:rsidRDefault="00452443">
                      <w:pPr>
                        <w:rPr>
                          <w:i/>
                        </w:rPr>
                      </w:pPr>
                      <w:r>
                        <w:rPr>
                          <w:i/>
                        </w:rPr>
                        <w:t xml:space="preserve">Figure 2: Fits to the RF data.  Solid line, fit </w:t>
                      </w:r>
                      <w:proofErr w:type="gramStart"/>
                      <w:r>
                        <w:rPr>
                          <w:i/>
                        </w:rPr>
                        <w:t xml:space="preserve">to </w:t>
                      </w:r>
                      <w:proofErr w:type="gramEnd"/>
                      <m:oMath>
                        <m:r>
                          <w:rPr>
                            <w:rFonts w:ascii="Cambria Math" w:hAnsi="Cambria Math"/>
                          </w:rPr>
                          <m:t>V=A</m:t>
                        </m:r>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m:t>
                                </m:r>
                                <m:d>
                                  <m:dPr>
                                    <m:begChr m:val="|"/>
                                    <m:endChr m:val="|"/>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e>
                                </m:d>
                                <m:r>
                                  <m:rPr>
                                    <m:lit/>
                                  </m:rP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e>
                            </m:d>
                          </m:e>
                        </m:func>
                      </m:oMath>
                      <w:r w:rsidR="00E63585">
                        <w:rPr>
                          <w:i/>
                        </w:rPr>
                        <w:t>, yielding A = 0.387±</w:t>
                      </w:r>
                      <w:r w:rsidR="00B03D7D">
                        <w:rPr>
                          <w:i/>
                        </w:rPr>
                        <w:t xml:space="preserve"> </w:t>
                      </w:r>
                      <w:r w:rsidR="00E63585">
                        <w:rPr>
                          <w:i/>
                        </w:rPr>
                        <w:t>0.009, t</w:t>
                      </w:r>
                      <w:r w:rsidR="00E63585" w:rsidRPr="00911C56">
                        <w:rPr>
                          <w:vertAlign w:val="subscript"/>
                        </w:rPr>
                        <w:t>0</w:t>
                      </w:r>
                      <w:r w:rsidR="00E63585">
                        <w:rPr>
                          <w:i/>
                        </w:rPr>
                        <w:t xml:space="preserve"> = 317±11 </w:t>
                      </w:r>
                      <w:proofErr w:type="spellStart"/>
                      <w:r w:rsidR="00E63585">
                        <w:rPr>
                          <w:i/>
                        </w:rPr>
                        <w:t>ps</w:t>
                      </w:r>
                      <w:proofErr w:type="spellEnd"/>
                      <w:r w:rsidR="00E63585">
                        <w:rPr>
                          <w:i/>
                        </w:rPr>
                        <w:t xml:space="preserve"> and T</w:t>
                      </w:r>
                      <w:r w:rsidR="00E63585">
                        <w:rPr>
                          <w:i/>
                          <w:vertAlign w:val="subscript"/>
                        </w:rPr>
                        <w:t>2</w:t>
                      </w:r>
                      <w:r w:rsidR="00E63585">
                        <w:rPr>
                          <w:i/>
                        </w:rPr>
                        <w:t xml:space="preserve"> = 594</w:t>
                      </w:r>
                      <w:r w:rsidR="00986BBA">
                        <w:rPr>
                          <w:i/>
                        </w:rPr>
                        <w:t xml:space="preserve"> </w:t>
                      </w:r>
                      <w:r w:rsidR="00E63585">
                        <w:rPr>
                          <w:i/>
                        </w:rPr>
                        <w:t xml:space="preserve">±33 </w:t>
                      </w:r>
                      <w:proofErr w:type="spellStart"/>
                      <w:r w:rsidR="00E63585">
                        <w:rPr>
                          <w:i/>
                        </w:rPr>
                        <w:t>ps</w:t>
                      </w:r>
                      <w:proofErr w:type="spellEnd"/>
                      <w:r w:rsidR="00E63585">
                        <w:rPr>
                          <w:i/>
                        </w:rPr>
                        <w:t>, with an RMS of 0.01</w:t>
                      </w:r>
                      <w:r w:rsidR="00986BBA">
                        <w:rPr>
                          <w:i/>
                        </w:rPr>
                        <w:t>3</w:t>
                      </w:r>
                      <w:r w:rsidR="00E63585">
                        <w:rPr>
                          <w:i/>
                        </w:rPr>
                        <w:t xml:space="preserve"> and an ad</w:t>
                      </w:r>
                      <w:r w:rsidR="00986BBA">
                        <w:rPr>
                          <w:i/>
                        </w:rPr>
                        <w:softHyphen/>
                      </w:r>
                      <w:r w:rsidR="00E63585">
                        <w:rPr>
                          <w:i/>
                        </w:rPr>
                        <w:t>jus</w:t>
                      </w:r>
                      <w:r w:rsidR="00986BBA">
                        <w:rPr>
                          <w:i/>
                        </w:rPr>
                        <w:softHyphen/>
                      </w:r>
                      <w:r w:rsidR="00E63585">
                        <w:rPr>
                          <w:i/>
                        </w:rPr>
                        <w:t>ted coefficient of determination of 0.9</w:t>
                      </w:r>
                      <w:r w:rsidR="00986BBA">
                        <w:rPr>
                          <w:i/>
                        </w:rPr>
                        <w:t>81</w:t>
                      </w:r>
                      <w:r w:rsidR="00E63585">
                        <w:rPr>
                          <w:i/>
                        </w:rPr>
                        <w:t>.  Dashed line, Gaussian fit</w:t>
                      </w:r>
                      <w:r w:rsidR="00986BBA">
                        <w:rPr>
                          <w:i/>
                        </w:rPr>
                        <w:t xml:space="preserve"> (with con</w:t>
                      </w:r>
                      <w:r w:rsidR="00986BBA">
                        <w:rPr>
                          <w:i/>
                        </w:rPr>
                        <w:softHyphen/>
                        <w:t>s</w:t>
                      </w:r>
                      <w:r w:rsidR="00986BBA">
                        <w:rPr>
                          <w:i/>
                        </w:rPr>
                        <w:softHyphen/>
                        <w:t>tant background, which fits as 0.118±0.010)</w:t>
                      </w:r>
                      <w:r w:rsidR="00E63585">
                        <w:rPr>
                          <w:i/>
                        </w:rPr>
                        <w:t>, yielding t</w:t>
                      </w:r>
                      <w:r w:rsidR="00E63585" w:rsidRPr="00911C56">
                        <w:rPr>
                          <w:vertAlign w:val="subscript"/>
                        </w:rPr>
                        <w:t>0</w:t>
                      </w:r>
                      <w:r w:rsidR="00E63585">
                        <w:rPr>
                          <w:i/>
                        </w:rPr>
                        <w:t xml:space="preserve"> = 296±15 </w:t>
                      </w:r>
                      <w:proofErr w:type="spellStart"/>
                      <w:r w:rsidR="00E63585">
                        <w:rPr>
                          <w:i/>
                        </w:rPr>
                        <w:t>ps</w:t>
                      </w:r>
                      <w:proofErr w:type="spellEnd"/>
                      <w:r w:rsidR="00E63585">
                        <w:rPr>
                          <w:i/>
                        </w:rPr>
                        <w:t>, σ = 244±</w:t>
                      </w:r>
                      <w:r w:rsidR="00B03D7D">
                        <w:rPr>
                          <w:i/>
                        </w:rPr>
                        <w:t xml:space="preserve"> </w:t>
                      </w:r>
                      <w:r w:rsidR="00E63585">
                        <w:rPr>
                          <w:i/>
                        </w:rPr>
                        <w:t xml:space="preserve">21 </w:t>
                      </w:r>
                      <w:proofErr w:type="spellStart"/>
                      <w:r w:rsidR="00E63585">
                        <w:rPr>
                          <w:i/>
                        </w:rPr>
                        <w:t>ps</w:t>
                      </w:r>
                      <w:proofErr w:type="spellEnd"/>
                      <w:r w:rsidR="00E63585">
                        <w:rPr>
                          <w:i/>
                        </w:rPr>
                        <w:t xml:space="preserve"> (hence T</w:t>
                      </w:r>
                      <w:r w:rsidR="00E63585">
                        <w:rPr>
                          <w:i/>
                          <w:vertAlign w:val="subscript"/>
                        </w:rPr>
                        <w:t>2</w:t>
                      </w:r>
                      <w:r w:rsidR="00E63585">
                        <w:rPr>
                          <w:i/>
                        </w:rPr>
                        <w:t xml:space="preserve"> = 432±37 </w:t>
                      </w:r>
                      <w:proofErr w:type="spellStart"/>
                      <w:r w:rsidR="00E63585">
                        <w:rPr>
                          <w:i/>
                        </w:rPr>
                        <w:t>ps</w:t>
                      </w:r>
                      <w:proofErr w:type="spellEnd"/>
                      <w:r w:rsidR="00E63585">
                        <w:rPr>
                          <w:i/>
                        </w:rPr>
                        <w:t xml:space="preserve">), with an RMS of </w:t>
                      </w:r>
                      <w:r w:rsidR="00986BBA">
                        <w:rPr>
                          <w:i/>
                        </w:rPr>
                        <w:t>0.013</w:t>
                      </w:r>
                      <w:r w:rsidR="00E63585">
                        <w:rPr>
                          <w:i/>
                        </w:rPr>
                        <w:t xml:space="preserve"> and an </w:t>
                      </w:r>
                      <w:r w:rsidR="00986BBA">
                        <w:rPr>
                          <w:i/>
                        </w:rPr>
                        <w:t>adjus</w:t>
                      </w:r>
                      <w:r w:rsidR="00E63585">
                        <w:rPr>
                          <w:i/>
                        </w:rPr>
                        <w:t>ted coefficient of deter</w:t>
                      </w:r>
                      <w:r w:rsidR="00986BBA">
                        <w:rPr>
                          <w:i/>
                        </w:rPr>
                        <w:softHyphen/>
                      </w:r>
                      <w:r w:rsidR="00E63585">
                        <w:rPr>
                          <w:i/>
                        </w:rPr>
                        <w:t>mination of 0.9</w:t>
                      </w:r>
                      <w:r w:rsidR="00986BBA">
                        <w:rPr>
                          <w:i/>
                        </w:rPr>
                        <w:t>79</w:t>
                      </w:r>
                      <w:r w:rsidR="00E63585">
                        <w:rPr>
                          <w:i/>
                        </w:rPr>
                        <w:t>.  The two fi</w:t>
                      </w:r>
                      <w:r w:rsidR="00986BBA">
                        <w:rPr>
                          <w:i/>
                        </w:rPr>
                        <w:t>ts are es</w:t>
                      </w:r>
                      <w:r w:rsidR="00986BBA">
                        <w:rPr>
                          <w:i/>
                        </w:rPr>
                        <w:softHyphen/>
                        <w:t>sen</w:t>
                      </w:r>
                      <w:r w:rsidR="00986BBA">
                        <w:rPr>
                          <w:i/>
                        </w:rPr>
                        <w:softHyphen/>
                        <w:t>tially equally good.</w:t>
                      </w:r>
                      <w:r w:rsidR="00E63585">
                        <w:rPr>
                          <w:i/>
                        </w:rPr>
                        <w:t xml:space="preserve"> </w:t>
                      </w:r>
                    </w:p>
                  </w:txbxContent>
                </v:textbox>
              </v:shape>
            </w:pict>
          </mc:Fallback>
        </mc:AlternateContent>
      </w:r>
      <w:r w:rsidRPr="00452443">
        <w:rPr>
          <w:noProof/>
          <w:lang w:eastAsia="en-GB"/>
        </w:rPr>
        <w:drawing>
          <wp:inline distT="0" distB="0" distL="0" distR="0" wp14:anchorId="7560F5B7" wp14:editId="23BF6EE2">
            <wp:extent cx="3000375" cy="2571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00375" cy="2571750"/>
                    </a:xfrm>
                    <a:prstGeom prst="rect">
                      <a:avLst/>
                    </a:prstGeom>
                  </pic:spPr>
                </pic:pic>
              </a:graphicData>
            </a:graphic>
          </wp:inline>
        </w:drawing>
      </w:r>
    </w:p>
    <w:p w:rsidR="00986BBA" w:rsidRDefault="00986BBA" w:rsidP="003E56B3">
      <w:r>
        <w:t>I did try fitting a Lorentzian to these data, even though there is no reason to do so.  The fit is less good than either the Gaussian or the exponential (the coefficient of determination is lower at 0.965, and the RMS correspondingly higher, 0.017), demonstrating that there is no way that the data can be said to “require” such a fit.</w:t>
      </w:r>
      <w:r w:rsidR="00867822">
        <w:t xml:space="preserve">  </w:t>
      </w:r>
    </w:p>
    <w:p w:rsidR="005E4F7D" w:rsidRPr="004574D7" w:rsidRDefault="005E4F7D" w:rsidP="003E56B3">
      <w:r>
        <w:t xml:space="preserve">You have redefined your time axis to place the maximum of the distribution at </w:t>
      </w:r>
      <w:r>
        <w:rPr>
          <w:i/>
        </w:rPr>
        <w:t>t</w:t>
      </w:r>
      <w:r>
        <w:t xml:space="preserve"> = 0.  This is a reasonable thing to do, </w:t>
      </w:r>
      <w:r>
        <w:rPr>
          <w:i/>
        </w:rPr>
        <w:t>but you need to explain your procedure</w:t>
      </w:r>
      <w:r>
        <w:t>: since there is no absolute defi</w:t>
      </w:r>
      <w:r>
        <w:softHyphen/>
        <w:t xml:space="preserve">nition of “the maximum”, you need to explain and justify what you actually did.  It is certainly not justifiable simply to take the highest data point: as can be seen from figure 2, and is also fairly clear from your </w:t>
      </w:r>
      <w:r>
        <w:lastRenderedPageBreak/>
        <w:t xml:space="preserve">figure 2b, the maximum in the RF data lies </w:t>
      </w:r>
      <w:r>
        <w:rPr>
          <w:i/>
        </w:rPr>
        <w:t>between</w:t>
      </w:r>
      <w:r>
        <w:t xml:space="preserve"> two of the measured points</w:t>
      </w:r>
      <w:r w:rsidR="004574D7">
        <w:t xml:space="preserve">, so fitting a curve with the maximum arbitrarily set at the highest point would not give the best fit.  It is also not clear what you did with the data on the other side of the maximum: did you throw these points away (which would be a waste of useful information), or did you reflect them back on to the other side—and if so, how?  What uncertainties have you introduced by this procedure?  What alternatives could you have used?  (The answer to the latter question is that you could have included the parameter </w:t>
      </w:r>
      <w:r w:rsidR="004574D7">
        <w:rPr>
          <w:i/>
        </w:rPr>
        <w:t>t</w:t>
      </w:r>
      <w:r w:rsidR="004574D7">
        <w:rPr>
          <w:vertAlign w:val="subscript"/>
        </w:rPr>
        <w:t>0</w:t>
      </w:r>
      <w:r w:rsidR="004574D7">
        <w:t xml:space="preserve"> in your fit, which is what I did</w:t>
      </w:r>
      <w:r w:rsidR="00803875">
        <w:t xml:space="preserve">, and perhaps what you did too, before redefining the scale—but you don’t </w:t>
      </w:r>
      <w:r w:rsidR="00803875">
        <w:rPr>
          <w:i/>
        </w:rPr>
        <w:t>say</w:t>
      </w:r>
      <w:r w:rsidR="00803875">
        <w:t xml:space="preserve"> so</w:t>
      </w:r>
      <w:r w:rsidR="004574D7">
        <w:t>.)</w:t>
      </w:r>
    </w:p>
    <w:p w:rsidR="00867822" w:rsidRDefault="000200AC" w:rsidP="003E56B3">
      <w:r>
        <w:t xml:space="preserve">Another serious </w:t>
      </w:r>
      <w:r w:rsidR="00ED0763">
        <w:t>problem is that you do</w:t>
      </w:r>
      <w:r>
        <w:t xml:space="preserve"> not quote </w:t>
      </w:r>
      <w:r>
        <w:rPr>
          <w:i/>
        </w:rPr>
        <w:t>any</w:t>
      </w:r>
      <w:r>
        <w:t xml:space="preserve"> </w:t>
      </w:r>
      <w:r w:rsidRPr="004574D7">
        <w:rPr>
          <w:i/>
        </w:rPr>
        <w:t>uncertainties at all</w:t>
      </w:r>
      <w:r>
        <w:t>.  There should be error bars on your visibility points, arising from the errors in your sine wave fit</w:t>
      </w:r>
      <w:r w:rsidR="004574D7">
        <w:t xml:space="preserve"> (or, better, from the comparison between the two methods that you used to determine the visibility for the RF data, since this would also give some idea of any systematic error introduced by the sine wave fit)</w:t>
      </w:r>
      <w:r>
        <w:t>, and also errors in your fitted parameters, but you do not quote any of these.  As a consequence, it would be very difficult to make a meaningful comparison with values fro</w:t>
      </w:r>
      <w:r w:rsidR="00ED0763">
        <w:t>m the literature, though as a ma</w:t>
      </w:r>
      <w:r>
        <w:t>tter of fact you make no attempt to do so</w:t>
      </w:r>
      <w:r w:rsidR="00ED0763">
        <w:t>.  The absence of any attempt to quantify uncertainties means that this cannot be re</w:t>
      </w:r>
      <w:r w:rsidR="00B03D7D">
        <w:softHyphen/>
      </w:r>
      <w:r w:rsidR="00ED0763">
        <w:t>garded as a serious scientific report: assessing and reporting the uncer</w:t>
      </w:r>
      <w:r w:rsidR="00ED0763">
        <w:softHyphen/>
        <w:t>tainties in your results is a key ingredient of experimental science.</w:t>
      </w:r>
    </w:p>
    <w:p w:rsidR="004574D7" w:rsidRDefault="004574D7" w:rsidP="003E56B3">
      <w:r>
        <w:t>I think your visibility data are quite plausible—they look very similar to mine, which is reas</w:t>
      </w:r>
      <w:r>
        <w:softHyphen/>
        <w:t xml:space="preserve">suring since I did not use a sine wave fit—but you have not used them to best advantage.  It would not have taken very much more work to produce a decent scientific analysis—I do not know </w:t>
      </w:r>
      <w:proofErr w:type="spellStart"/>
      <w:r>
        <w:t>Matlab’s</w:t>
      </w:r>
      <w:proofErr w:type="spellEnd"/>
      <w:r>
        <w:t xml:space="preserve"> fitting tools</w:t>
      </w:r>
      <w:r w:rsidR="00CE2643">
        <w:t>, but I am sure that they provide access to errors on the fitted para</w:t>
      </w:r>
      <w:r w:rsidR="00CE2643">
        <w:softHyphen/>
        <w:t>meters</w:t>
      </w:r>
      <w:r w:rsidR="00CE2643">
        <w:rPr>
          <w:rStyle w:val="FootnoteReference"/>
        </w:rPr>
        <w:footnoteReference w:id="1"/>
      </w:r>
      <w:r w:rsidR="00CE2643">
        <w:t xml:space="preserve">, and you already </w:t>
      </w:r>
      <w:r w:rsidR="00CE2643">
        <w:rPr>
          <w:i/>
        </w:rPr>
        <w:t>had</w:t>
      </w:r>
      <w:r w:rsidR="00CE2643">
        <w:t xml:space="preserve"> the ideal information to estimate the errors in your visibility measurements, in that for one dataset you did it twice with two different methods.</w:t>
      </w:r>
    </w:p>
    <w:p w:rsidR="00C21BE3" w:rsidRPr="00CE2643" w:rsidRDefault="00C21BE3" w:rsidP="003E56B3">
      <w:r>
        <w:t xml:space="preserve">Your final results </w:t>
      </w:r>
      <w:r w:rsidR="00A222A5">
        <w:t xml:space="preserve">also </w:t>
      </w:r>
      <w:r>
        <w:t>appear to be sensible</w:t>
      </w:r>
      <w:r w:rsidR="00A222A5">
        <w:t>, perhaps surprisingly so for the RF case given that you claim to have fitted the wrong function</w:t>
      </w:r>
      <w:r>
        <w:t xml:space="preserve">: I got </w:t>
      </w:r>
      <w:r>
        <w:rPr>
          <w:i/>
        </w:rPr>
        <w:t>T</w:t>
      </w:r>
      <w:r>
        <w:rPr>
          <w:vertAlign w:val="subscript"/>
        </w:rPr>
        <w:t>2</w:t>
      </w:r>
      <w:r>
        <w:t xml:space="preserve"> = </w:t>
      </w:r>
      <w:r w:rsidRPr="00C21BE3">
        <w:t>179</w:t>
      </w:r>
      <w:r>
        <w:t xml:space="preserve">±5 </w:t>
      </w:r>
      <w:proofErr w:type="spellStart"/>
      <w:r>
        <w:t>ps</w:t>
      </w:r>
      <w:proofErr w:type="spellEnd"/>
      <w:r>
        <w:t xml:space="preserve"> for the PL data, and 594±33 </w:t>
      </w:r>
      <w:proofErr w:type="spellStart"/>
      <w:r>
        <w:t>ps</w:t>
      </w:r>
      <w:proofErr w:type="spellEnd"/>
      <w:r>
        <w:t xml:space="preserve"> for the RF.  The fact that your RF value is fairly consistent with this (about two of my error bars off) makes me wonder what you actually fitted: the width of the Lorentzian fit to my RF data was 463±35 </w:t>
      </w:r>
      <w:proofErr w:type="spellStart"/>
      <w:r>
        <w:t>ps</w:t>
      </w:r>
      <w:proofErr w:type="spellEnd"/>
      <w:r>
        <w:t>, and your value seems to be m</w:t>
      </w:r>
      <w:r w:rsidR="00A222A5">
        <w:t>idway between the two.  Admittedly Lorentzian fits are notoriously unstable, so a minor difference in your data points might have made a big difference to the fitted width.  But without a quoted uncertainty, and in the RF case without even a clear indication of what function you actually fitted, it is difficult to make rational com</w:t>
      </w:r>
      <w:r w:rsidR="00A222A5">
        <w:softHyphen/>
        <w:t>parisons.</w:t>
      </w:r>
      <w:r w:rsidR="000E349B">
        <w:t xml:space="preserve">  Most of your conclusion does not follow from your data: there is simply no way that you can </w:t>
      </w:r>
      <w:proofErr w:type="spellStart"/>
      <w:r w:rsidR="000E349B">
        <w:t>deduce</w:t>
      </w:r>
      <w:proofErr w:type="spellEnd"/>
      <w:r w:rsidR="000E349B">
        <w:t xml:space="preserve"> from your data that “[u]</w:t>
      </w:r>
      <w:proofErr w:type="spellStart"/>
      <w:r w:rsidR="000E349B">
        <w:t>nlike</w:t>
      </w:r>
      <w:proofErr w:type="spellEnd"/>
      <w:r w:rsidR="000E349B">
        <w:t xml:space="preserve"> PL, RF caused homogenous [sic] broadening”: as we have seen, the RF data are perfectly well fitted by a Gaussian, so the statement that </w:t>
      </w:r>
      <w:r w:rsidR="00030282">
        <w:t>a Gaus</w:t>
      </w:r>
      <w:r w:rsidR="00030282">
        <w:softHyphen/>
        <w:t>sian line profile “</w:t>
      </w:r>
      <w:proofErr w:type="spellStart"/>
      <w:r w:rsidR="00030282">
        <w:t>can not</w:t>
      </w:r>
      <w:proofErr w:type="spellEnd"/>
      <w:r w:rsidR="00030282">
        <w:t xml:space="preserve"> [sic] explain the line profile observed” is just not true.  </w:t>
      </w:r>
    </w:p>
    <w:p w:rsidR="00E24136" w:rsidRDefault="00E24136" w:rsidP="00E24136">
      <w:pPr>
        <w:pStyle w:val="Subtitle"/>
      </w:pPr>
      <w:r>
        <w:t xml:space="preserve">Average mark for this section: </w:t>
      </w:r>
      <w:r w:rsidR="00867822">
        <w:t>26.5/5</w:t>
      </w:r>
      <w:r>
        <w:t>0</w:t>
      </w:r>
    </w:p>
    <w:p w:rsidR="00867822" w:rsidRDefault="00867822" w:rsidP="00867822">
      <w:pPr>
        <w:pStyle w:val="Heading1"/>
      </w:pPr>
      <w:r>
        <w:t>Data Presentation</w:t>
      </w:r>
    </w:p>
    <w:p w:rsidR="00867822" w:rsidRDefault="005E4F7D" w:rsidP="00867822">
      <w:r>
        <w:t>The quality of the data presentation in this report is not good.  As noted above, there are no uncertainty estimates and no discussion of goodness of fit—the χ</w:t>
      </w:r>
      <w:r>
        <w:rPr>
          <w:vertAlign w:val="superscript"/>
        </w:rPr>
        <w:t>2</w:t>
      </w:r>
      <w:r>
        <w:t xml:space="preserve"> of the Gaussian fit in figure 3a must be </w:t>
      </w:r>
      <w:r>
        <w:rPr>
          <w:i/>
        </w:rPr>
        <w:t>terrible</w:t>
      </w:r>
      <w:r>
        <w:t xml:space="preserve">, because of its complete failure to account for the data from 0.2 ns onwards.  </w:t>
      </w:r>
      <w:r w:rsidR="00CE2643">
        <w:t xml:space="preserve">The </w:t>
      </w:r>
      <w:r w:rsidR="00CE2643">
        <w:rPr>
          <w:i/>
        </w:rPr>
        <w:t>x</w:t>
      </w:r>
      <w:r w:rsidR="00CE2643">
        <w:t xml:space="preserve"> axes of figures 2a and 2b are labelled as being in ns, but in fact they are in seconds (I categorically refuse to believe that the time delays are </w:t>
      </w:r>
      <w:r w:rsidR="0041517E">
        <w:t>of order 2×10</w:t>
      </w:r>
      <w:r w:rsidR="0041517E">
        <w:rPr>
          <w:vertAlign w:val="superscript"/>
        </w:rPr>
        <w:t>−10</w:t>
      </w:r>
      <w:r w:rsidR="0041517E">
        <w:t xml:space="preserve"> ns!); in figures 3a and 3b they are also labelled as ns, but this time they seem to be in tenths of ns, since the 10</w:t>
      </w:r>
      <w:r w:rsidR="0041517E">
        <w:rPr>
          <w:vertAlign w:val="superscript"/>
        </w:rPr>
        <w:t>−10</w:t>
      </w:r>
      <w:r w:rsidR="0041517E">
        <w:t xml:space="preserve"> factor is not present.  Figures 2a and 2b do </w:t>
      </w:r>
      <w:r w:rsidR="0041517E">
        <w:lastRenderedPageBreak/>
        <w:t xml:space="preserve">not even show the data points, and in all four figures the axis labels are much too small to read comfortably (or at all, in the case of the legends on figure 3).  There is inadequate detail at all stages: as noted above, you need to discuss how well your sine wave fits represent the data, and whether they could introduce systematic errors; to allow the reader to judge this him/herself, you also need to present some typical plots (of course, you do not want to show </w:t>
      </w:r>
      <w:r w:rsidR="0041517E">
        <w:rPr>
          <w:i/>
        </w:rPr>
        <w:t>all</w:t>
      </w:r>
      <w:r w:rsidR="0041517E">
        <w:t xml:space="preserve"> the datasets—there are far too many—but a typical high-visibility PL plot, a typical low-visibility PL plot, and the same for RF, in each case with your sine wave fit inclu</w:t>
      </w:r>
      <w:r w:rsidR="0041517E">
        <w:softHyphen/>
        <w:t>ded, and in the RF case with your “turning point” values also shown, would have provided the necessary information) and any cases that were especially problematic, such as the 0 mm RF data, which you single out as being difficult to fit with a sine wave (I’m not at all surprised</w:t>
      </w:r>
      <w:r w:rsidR="00C21BE3">
        <w:t>!).</w:t>
      </w:r>
    </w:p>
    <w:p w:rsidR="00C56D61" w:rsidRDefault="00C56D61" w:rsidP="00867822">
      <w:r>
        <w:t xml:space="preserve">You do not define all your terms: neither “coherence time” nor “radiative lifetime” is explained (these terms may be explained in your literature search, but it is not reasonable to assume that your reader has this to hand, when a couple of extra sentences is all that is needed).  </w:t>
      </w:r>
    </w:p>
    <w:p w:rsidR="000E349B" w:rsidRPr="000E349B" w:rsidRDefault="000E349B" w:rsidP="00867822">
      <w:r>
        <w:t xml:space="preserve">When discussing your fits, you need to explain </w:t>
      </w:r>
      <w:r>
        <w:rPr>
          <w:i/>
        </w:rPr>
        <w:t>what you actually did</w:t>
      </w:r>
      <w:r>
        <w:t>, not just name the tool you used to do it.  What does “</w:t>
      </w:r>
      <w:proofErr w:type="spellStart"/>
      <w:r>
        <w:t>Matlabs</w:t>
      </w:r>
      <w:proofErr w:type="spellEnd"/>
      <w:r>
        <w:t xml:space="preserve"> [sic] curve fitting tool” </w:t>
      </w:r>
      <w:r>
        <w:rPr>
          <w:i/>
        </w:rPr>
        <w:t>do</w:t>
      </w:r>
      <w:r>
        <w:t>: least-squares, minimum χ</w:t>
      </w:r>
      <w:r>
        <w:rPr>
          <w:vertAlign w:val="superscript"/>
        </w:rPr>
        <w:t>2</w:t>
      </w:r>
      <w:r>
        <w:t>, or maximum like</w:t>
      </w:r>
      <w:r w:rsidR="00B03D7D">
        <w:softHyphen/>
      </w:r>
      <w:r>
        <w:t xml:space="preserve">lihood?  What algorithm does it use?  What do you mean by “The data was fitted as close [sic] as possible before the </w:t>
      </w:r>
      <w:proofErr w:type="spellStart"/>
      <w:r>
        <w:t>autofit</w:t>
      </w:r>
      <w:proofErr w:type="spellEnd"/>
      <w:r>
        <w:t xml:space="preserve"> repeated the process”?</w:t>
      </w:r>
    </w:p>
    <w:p w:rsidR="00867822" w:rsidRPr="00867822" w:rsidRDefault="00867822" w:rsidP="00867822">
      <w:pPr>
        <w:pStyle w:val="Subtitle"/>
      </w:pPr>
      <w:r>
        <w:t>Average mark for this section: 15.75/30</w:t>
      </w:r>
    </w:p>
    <w:p w:rsidR="002F1086" w:rsidRDefault="002F1086" w:rsidP="002F1086">
      <w:pPr>
        <w:pStyle w:val="Heading1"/>
      </w:pPr>
      <w:r>
        <w:t>Style</w:t>
      </w:r>
    </w:p>
    <w:p w:rsidR="00A222A5" w:rsidRDefault="00C56D61" w:rsidP="002F1086">
      <w:r>
        <w:t xml:space="preserve">It is good that you used </w:t>
      </w:r>
      <w:proofErr w:type="spellStart"/>
      <w:r>
        <w:t>LaTeX</w:t>
      </w:r>
      <w:proofErr w:type="spellEnd"/>
      <w:r>
        <w:t xml:space="preserve"> for the report, and the overall structure makes sense.  However, the report is seriously lacking in necessary detail, as noted above, and is also not well written.  Better proof-reading was needed to fix errors such as unwanted spaces before punctuation marks, missing or superfluous capital letters (“Michelson” is a name and should be capitalised; “voltage” and “intensity” are common nouns and should not be)</w:t>
      </w:r>
      <w:r w:rsidR="004849D8">
        <w:t xml:space="preserve">, </w:t>
      </w:r>
      <w:r w:rsidR="00803875">
        <w:t xml:space="preserve">spelling errors (“homogenous” for homogeneous) </w:t>
      </w:r>
      <w:r w:rsidR="004849D8">
        <w:t>inverted word order (“value parameters” for “parameter values”)</w:t>
      </w:r>
      <w:r>
        <w:t xml:space="preserve"> and more importantly an un</w:t>
      </w:r>
      <w:r>
        <w:softHyphen/>
        <w:t xml:space="preserve">finished sentence in section 2 (“This was due to the nature of the </w:t>
      </w:r>
      <w:proofErr w:type="spellStart"/>
      <w:r>
        <w:t>beam</w:t>
      </w:r>
      <w:r>
        <w:softHyphen/>
        <w:t>splitter</w:t>
      </w:r>
      <w:proofErr w:type="spellEnd"/>
      <w:r>
        <w:t xml:space="preserve"> changing the phase of the beam by.”).  You appear to have mislaid the apostrophe on your keyboard</w:t>
      </w:r>
      <w:r w:rsidR="000E349B">
        <w:t xml:space="preserve"> alto</w:t>
      </w:r>
      <w:r w:rsidR="000E349B">
        <w:softHyphen/>
        <w:t>gether.</w:t>
      </w:r>
    </w:p>
    <w:p w:rsidR="00030282" w:rsidRPr="00030282" w:rsidRDefault="00030282" w:rsidP="002F1086">
      <w:r>
        <w:t xml:space="preserve">The final paragraph of the conclusion does not appear to have anything whatsoever to do with anything in the rest of the report, and is also backwards: what you have </w:t>
      </w:r>
      <w:r>
        <w:rPr>
          <w:i/>
        </w:rPr>
        <w:t>said</w:t>
      </w:r>
      <w:r>
        <w:t xml:space="preserve"> is that a delta func</w:t>
      </w:r>
      <w:r w:rsidR="004849D8">
        <w:softHyphen/>
      </w:r>
      <w:r>
        <w:t xml:space="preserve">tion could never produce a perfectly monochromatic radiation (which is the exact opposite of the truth: a delta function is by its nature perfectly monochromatic); what I assume you </w:t>
      </w:r>
      <w:r>
        <w:rPr>
          <w:i/>
        </w:rPr>
        <w:t>meant</w:t>
      </w:r>
      <w:r>
        <w:t xml:space="preserve"> is that atomic transitions never produce totally monochromatic radiation, and therefore cannot be accurately represented by a delta function.  This should also have been caught by a good proof-reading.  Likewise, the statement that “there is no thermal motion” of atoms in solids is clearly untrue</w:t>
      </w:r>
      <w:r w:rsidR="00AE55F5">
        <w:t>, unless the solid in question is at absolute zero: the atoms in a solid are re</w:t>
      </w:r>
      <w:r w:rsidR="003F498F">
        <w:softHyphen/>
      </w:r>
      <w:r w:rsidR="00AE55F5">
        <w:t xml:space="preserve">stricted to vibrating about the equilibrium position, rather than moving around at random like particles in a gas, but their </w:t>
      </w:r>
      <w:r w:rsidR="003F498F">
        <w:t>temperature is still defined by their mean kinetic energy.</w:t>
      </w:r>
      <w:r>
        <w:t xml:space="preserve"> </w:t>
      </w:r>
    </w:p>
    <w:p w:rsidR="003F498F" w:rsidRDefault="00A222A5" w:rsidP="002F1086">
      <w:r>
        <w:t xml:space="preserve">Your “derivations” in the appendix are totally useless, because </w:t>
      </w:r>
      <w:r>
        <w:rPr>
          <w:i/>
        </w:rPr>
        <w:t>you do not explain what you are doing</w:t>
      </w:r>
      <w:r>
        <w:t xml:space="preserve">.  In particular, in section A.1 you </w:t>
      </w:r>
      <w:r w:rsidR="003F498F">
        <w:t xml:space="preserve">state that </w:t>
      </w:r>
      <m:oMath>
        <m:sSub>
          <m:sSubPr>
            <m:ctrlPr>
              <w:rPr>
                <w:rFonts w:ascii="Cambria Math" w:hAnsi="Cambria Math"/>
                <w:i/>
              </w:rPr>
            </m:ctrlPr>
          </m:sSubPr>
          <m:e>
            <m:r>
              <w:rPr>
                <w:rFonts w:ascii="Cambria Math" w:hAnsi="Cambria Math"/>
              </w:rPr>
              <m:t>V</m:t>
            </m:r>
          </m:e>
          <m:sub>
            <m:r>
              <m:rPr>
                <m:nor/>
              </m:rPr>
              <w:rPr>
                <w:rFonts w:ascii="Cambria Math" w:hAnsi="Cambria Math"/>
              </w:rPr>
              <m:t>max</m:t>
            </m:r>
          </m:sub>
        </m:sSub>
        <m:d>
          <m:dPr>
            <m:ctrlPr>
              <w:rPr>
                <w:rFonts w:ascii="Cambria Math" w:hAnsi="Cambria Math"/>
                <w:i/>
              </w:rPr>
            </m:ctrlPr>
          </m:dPr>
          <m:e>
            <m:r>
              <w:rPr>
                <w:rFonts w:ascii="Cambria Math" w:hAnsi="Cambria Math"/>
              </w:rPr>
              <m:t>ω</m:t>
            </m:r>
          </m:e>
        </m:d>
        <m:r>
          <w:rPr>
            <w:rFonts w:ascii="Cambria Math" w:hAnsi="Cambria Math"/>
          </w:rPr>
          <m:t>=2</m:t>
        </m:r>
        <m:sSub>
          <m:sSubPr>
            <m:ctrlPr>
              <w:rPr>
                <w:rFonts w:ascii="Cambria Math" w:hAnsi="Cambria Math"/>
                <w:i/>
              </w:rPr>
            </m:ctrlPr>
          </m:sSubPr>
          <m:e>
            <m:r>
              <w:rPr>
                <w:rFonts w:ascii="Cambria Math" w:hAnsi="Cambria Math"/>
              </w:rPr>
              <m:t>T</m:t>
            </m:r>
          </m:e>
          <m:sub>
            <m:r>
              <w:rPr>
                <w:rFonts w:ascii="Cambria Math" w:hAnsi="Cambria Math"/>
              </w:rPr>
              <m:t>2</m:t>
            </m:r>
          </m:sub>
        </m:sSub>
      </m:oMath>
      <w:r w:rsidR="003F498F">
        <w:t xml:space="preserve"> if </w:t>
      </w:r>
      <w:r w:rsidR="003F498F">
        <w:rPr>
          <w:i/>
        </w:rPr>
        <w:t>ω</w:t>
      </w:r>
      <w:r w:rsidR="003F498F">
        <w:t xml:space="preserve"> = 0, and then on the fol</w:t>
      </w:r>
      <w:r w:rsidR="003F498F">
        <w:softHyphen/>
        <w:t>low</w:t>
      </w:r>
      <w:r w:rsidR="003F498F">
        <w:softHyphen/>
        <w:t xml:space="preserve">ing line state that </w:t>
      </w:r>
      <m:oMath>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r>
              <w:rPr>
                <w:rFonts w:ascii="Cambria Math" w:hAnsi="Cambria Math"/>
              </w:rPr>
              <m:t>V</m:t>
            </m:r>
          </m:e>
          <m:sub>
            <m:r>
              <m:rPr>
                <m:nor/>
              </m:rPr>
              <w:rPr>
                <w:rFonts w:ascii="Cambria Math" w:hAnsi="Cambria Math"/>
              </w:rPr>
              <m:t>max</m:t>
            </m:r>
          </m:sub>
        </m:sSub>
        <m:d>
          <m:dPr>
            <m:ctrlPr>
              <w:rPr>
                <w:rFonts w:ascii="Cambria Math" w:hAnsi="Cambria Math"/>
                <w:i/>
              </w:rPr>
            </m:ctrlPr>
          </m:dPr>
          <m:e>
            <m:r>
              <w:rPr>
                <w:rFonts w:ascii="Cambria Math" w:hAnsi="Cambria Math"/>
              </w:rPr>
              <m:t>ω</m:t>
            </m:r>
          </m:e>
        </m:d>
        <m:r>
          <w:rPr>
            <w:rFonts w:ascii="Cambria Math" w:hAnsi="Cambria Math"/>
          </w:rPr>
          <m:t>=2</m:t>
        </m:r>
        <m:sSub>
          <m:sSubPr>
            <m:ctrlPr>
              <w:rPr>
                <w:rFonts w:ascii="Cambria Math" w:hAnsi="Cambria Math"/>
                <w:i/>
              </w:rPr>
            </m:ctrlPr>
          </m:sSubPr>
          <m:e>
            <m:r>
              <w:rPr>
                <w:rFonts w:ascii="Cambria Math" w:hAnsi="Cambria Math"/>
              </w:rPr>
              <m:t>T</m:t>
            </m:r>
          </m:e>
          <m:sub>
            <m:r>
              <w:rPr>
                <w:rFonts w:ascii="Cambria Math" w:hAnsi="Cambria Math"/>
              </w:rPr>
              <m:t>2</m:t>
            </m:r>
          </m:sub>
        </m:sSub>
        <m:r>
          <m:rPr>
            <m:lit/>
          </m:rPr>
          <w:rPr>
            <w:rFonts w:ascii="Cambria Math" w:hAnsi="Cambria Math"/>
          </w:rPr>
          <m:t>/</m:t>
        </m:r>
        <m:d>
          <m:dPr>
            <m:ctrlPr>
              <w:rPr>
                <w:rFonts w:ascii="Cambria Math" w:hAnsi="Cambria Math"/>
                <w:i/>
              </w:rPr>
            </m:ctrlPr>
          </m:dPr>
          <m:e>
            <m:r>
              <w:rPr>
                <w:rFonts w:ascii="Cambria Math" w:hAnsi="Cambria Math"/>
              </w:rPr>
              <m:t>1+</m:t>
            </m:r>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2</m:t>
                </m:r>
              </m:sup>
            </m:sSubSup>
            <m:sSup>
              <m:sSupPr>
                <m:ctrlPr>
                  <w:rPr>
                    <w:rFonts w:ascii="Cambria Math" w:hAnsi="Cambria Math"/>
                    <w:i/>
                  </w:rPr>
                </m:ctrlPr>
              </m:sSupPr>
              <m:e>
                <m:r>
                  <w:rPr>
                    <w:rFonts w:ascii="Cambria Math" w:hAnsi="Cambria Math"/>
                  </w:rPr>
                  <m:t>ω</m:t>
                </m:r>
              </m:e>
              <m:sup>
                <m:r>
                  <w:rPr>
                    <w:rFonts w:ascii="Cambria Math" w:hAnsi="Cambria Math"/>
                  </w:rPr>
                  <m:t>2</m:t>
                </m:r>
              </m:sup>
            </m:sSup>
          </m:e>
        </m:d>
      </m:oMath>
      <w:r w:rsidR="003F498F">
        <w:t xml:space="preserve">, which would imply that at </w:t>
      </w:r>
      <w:r w:rsidR="003F498F">
        <w:rPr>
          <w:i/>
        </w:rPr>
        <w:t>ω</w:t>
      </w:r>
      <w:r w:rsidR="003F498F">
        <w:t xml:space="preserve"> = 0 </w:t>
      </w:r>
      <w:r w:rsidR="003F498F">
        <w:rPr>
          <w:i/>
        </w:rPr>
        <w:t>V</w:t>
      </w:r>
      <w:r w:rsidR="003F498F">
        <w:rPr>
          <w:vertAlign w:val="subscript"/>
        </w:rPr>
        <w:t>max</w:t>
      </w:r>
      <w:r w:rsidR="003F498F">
        <w:t xml:space="preserve"> = 4</w:t>
      </w:r>
      <w:r w:rsidR="003F498F">
        <w:rPr>
          <w:i/>
        </w:rPr>
        <w:t>T</w:t>
      </w:r>
      <w:r w:rsidR="003F498F">
        <w:rPr>
          <w:vertAlign w:val="subscript"/>
        </w:rPr>
        <w:t>2</w:t>
      </w:r>
      <w:r w:rsidR="003F498F">
        <w:t>, not 2</w:t>
      </w:r>
      <w:r w:rsidR="003F498F">
        <w:rPr>
          <w:i/>
        </w:rPr>
        <w:t>T</w:t>
      </w:r>
      <w:r w:rsidR="003F498F">
        <w:rPr>
          <w:vertAlign w:val="subscript"/>
        </w:rPr>
        <w:t>2</w:t>
      </w:r>
      <w:r w:rsidR="003F498F">
        <w:t xml:space="preserve">.  What you </w:t>
      </w:r>
      <w:r w:rsidR="003F498F">
        <w:rPr>
          <w:i/>
        </w:rPr>
        <w:t>mean</w:t>
      </w:r>
      <w:r w:rsidR="003F498F">
        <w:t xml:space="preserve"> is that the full width at half maximum is defined by the values </w:t>
      </w:r>
      <w:r w:rsidR="003F498F">
        <w:rPr>
          <w:i/>
        </w:rPr>
        <w:t>ω</w:t>
      </w:r>
      <w:r w:rsidR="003F498F">
        <w:rPr>
          <w:vertAlign w:val="subscript"/>
        </w:rPr>
        <w:t>1</w:t>
      </w:r>
      <w:r w:rsidR="003F498F">
        <w:t xml:space="preserve">, </w:t>
      </w:r>
      <w:r w:rsidR="003F498F">
        <w:rPr>
          <w:i/>
        </w:rPr>
        <w:t>ω</w:t>
      </w:r>
      <w:r w:rsidR="003F498F">
        <w:rPr>
          <w:vertAlign w:val="subscript"/>
        </w:rPr>
        <w:t>2</w:t>
      </w:r>
      <w:r w:rsidR="003F498F">
        <w:t xml:space="preserve"> for which </w:t>
      </w:r>
      <m:oMath>
        <m:r>
          <w:rPr>
            <w:rFonts w:ascii="Cambria Math" w:hAnsi="Cambria Math"/>
          </w:rPr>
          <m:t>V</m:t>
        </m:r>
        <m:d>
          <m:dPr>
            <m:ctrlPr>
              <w:rPr>
                <w:rFonts w:ascii="Cambria Math" w:hAnsi="Cambria Math"/>
                <w:i/>
              </w:rPr>
            </m:ctrlPr>
          </m:dPr>
          <m:e>
            <m:sSub>
              <m:sSubPr>
                <m:ctrlPr>
                  <w:rPr>
                    <w:rFonts w:ascii="Cambria Math" w:hAnsi="Cambria Math"/>
                    <w:i/>
                  </w:rPr>
                </m:ctrlPr>
              </m:sSubPr>
              <m:e>
                <m:r>
                  <w:rPr>
                    <w:rFonts w:ascii="Cambria Math" w:hAnsi="Cambria Math"/>
                  </w:rPr>
                  <m:t>ω</m:t>
                </m:r>
              </m:e>
              <m:sub>
                <m:r>
                  <w:rPr>
                    <w:rFonts w:ascii="Cambria Math" w:hAnsi="Cambria Math"/>
                  </w:rPr>
                  <m:t>1,2</m:t>
                </m:r>
              </m:sub>
            </m:sSub>
          </m:e>
        </m:d>
        <m:r>
          <w:rPr>
            <w:rFonts w:ascii="Cambria Math" w:hAnsi="Cambria Math"/>
          </w:rPr>
          <m:t>=2</m:t>
        </m:r>
        <m:sSub>
          <m:sSubPr>
            <m:ctrlPr>
              <w:rPr>
                <w:rFonts w:ascii="Cambria Math" w:hAnsi="Cambria Math"/>
                <w:i/>
              </w:rPr>
            </m:ctrlPr>
          </m:sSubPr>
          <m:e>
            <m:r>
              <w:rPr>
                <w:rFonts w:ascii="Cambria Math" w:hAnsi="Cambria Math"/>
              </w:rPr>
              <m:t>T</m:t>
            </m:r>
          </m:e>
          <m:sub>
            <m:r>
              <w:rPr>
                <w:rFonts w:ascii="Cambria Math" w:hAnsi="Cambria Math"/>
              </w:rPr>
              <m:t>2</m:t>
            </m:r>
          </m:sub>
        </m:sSub>
        <m:r>
          <m:rPr>
            <m:lit/>
          </m:rPr>
          <w:rPr>
            <w:rFonts w:ascii="Cambria Math" w:hAnsi="Cambria Math"/>
          </w:rPr>
          <m:t>/</m:t>
        </m:r>
        <m:r>
          <w:rPr>
            <w:rFonts w:ascii="Cambria Math" w:hAnsi="Cambria Math"/>
          </w:rPr>
          <m:t>(1+</m:t>
        </m:r>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2</m:t>
            </m:r>
          </m:sup>
        </m:sSubSup>
        <m:sSubSup>
          <m:sSubSupPr>
            <m:ctrlPr>
              <w:rPr>
                <w:rFonts w:ascii="Cambria Math" w:hAnsi="Cambria Math"/>
                <w:i/>
              </w:rPr>
            </m:ctrlPr>
          </m:sSubSupPr>
          <m:e>
            <m:r>
              <w:rPr>
                <w:rFonts w:ascii="Cambria Math" w:hAnsi="Cambria Math"/>
              </w:rPr>
              <m:t>ω</m:t>
            </m:r>
          </m:e>
          <m:sub>
            <m:r>
              <w:rPr>
                <w:rFonts w:ascii="Cambria Math" w:hAnsi="Cambria Math"/>
              </w:rPr>
              <m:t>1,2</m:t>
            </m:r>
          </m:sub>
          <m:sup>
            <m:r>
              <w:rPr>
                <w:rFonts w:ascii="Cambria Math" w:hAnsi="Cambria Math"/>
              </w:rPr>
              <m:t>2</m:t>
            </m:r>
          </m:sup>
        </m:sSub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r>
              <w:rPr>
                <w:rFonts w:ascii="Cambria Math" w:hAnsi="Cambria Math"/>
              </w:rPr>
              <m:t>V</m:t>
            </m:r>
          </m:e>
          <m:sub>
            <m:r>
              <m:rPr>
                <m:nor/>
              </m:rPr>
              <w:rPr>
                <w:rFonts w:ascii="Cambria Math" w:hAnsi="Cambria Math"/>
              </w:rPr>
              <m:t>max</m:t>
            </m:r>
          </m:sub>
        </m:sSub>
      </m:oMath>
      <w:r w:rsidR="003F498F">
        <w:t xml:space="preserve">, but </w:t>
      </w:r>
      <w:r w:rsidR="003F498F">
        <w:rPr>
          <w:b/>
        </w:rPr>
        <w:t xml:space="preserve">without the words it is impossible to deduce this from the equations that </w:t>
      </w:r>
      <w:r w:rsidR="003F498F">
        <w:rPr>
          <w:b/>
        </w:rPr>
        <w:lastRenderedPageBreak/>
        <w:t>you quote</w:t>
      </w:r>
      <w:r w:rsidR="003F498F">
        <w:t>.  In fact, this so-called derivation is wholly unsatisfac</w:t>
      </w:r>
      <w:r w:rsidR="003F498F">
        <w:softHyphen/>
        <w:t xml:space="preserve">tory: it starts from an incorrect equation, which is modified without comment in the following line, and then presents the expression </w:t>
      </w:r>
      <m:oMath>
        <m:r>
          <w:rPr>
            <w:rFonts w:ascii="Cambria Math" w:hAnsi="Cambria Math"/>
          </w:rPr>
          <m:t>V</m:t>
        </m:r>
        <m:d>
          <m:dPr>
            <m:ctrlPr>
              <w:rPr>
                <w:rFonts w:ascii="Cambria Math" w:hAnsi="Cambria Math"/>
                <w:i/>
              </w:rPr>
            </m:ctrlPr>
          </m:dPr>
          <m:e>
            <m:r>
              <w:rPr>
                <w:rFonts w:ascii="Cambria Math" w:hAnsi="Cambria Math"/>
              </w:rPr>
              <m:t>ω</m:t>
            </m:r>
          </m:e>
        </m:d>
        <m:r>
          <w:rPr>
            <w:rFonts w:ascii="Cambria Math" w:hAnsi="Cambria Math"/>
          </w:rPr>
          <m:t>=2</m:t>
        </m:r>
        <m:sSub>
          <m:sSubPr>
            <m:ctrlPr>
              <w:rPr>
                <w:rFonts w:ascii="Cambria Math" w:hAnsi="Cambria Math"/>
                <w:i/>
              </w:rPr>
            </m:ctrlPr>
          </m:sSubPr>
          <m:e>
            <m:r>
              <w:rPr>
                <w:rFonts w:ascii="Cambria Math" w:hAnsi="Cambria Math"/>
              </w:rPr>
              <m:t>T</m:t>
            </m:r>
          </m:e>
          <m:sub>
            <m:r>
              <w:rPr>
                <w:rFonts w:ascii="Cambria Math" w:hAnsi="Cambria Math"/>
              </w:rPr>
              <m:t>2</m:t>
            </m:r>
          </m:sub>
        </m:sSub>
        <m:r>
          <m:rPr>
            <m:lit/>
          </m:rPr>
          <w:rPr>
            <w:rFonts w:ascii="Cambria Math" w:hAnsi="Cambria Math"/>
          </w:rPr>
          <m:t>/</m:t>
        </m:r>
        <m:r>
          <w:rPr>
            <w:rFonts w:ascii="Cambria Math" w:hAnsi="Cambria Math"/>
          </w:rPr>
          <m:t>(1+</m:t>
        </m:r>
        <m:sSup>
          <m:sSupPr>
            <m:ctrlPr>
              <w:rPr>
                <w:rFonts w:ascii="Cambria Math" w:hAnsi="Cambria Math"/>
                <w:i/>
              </w:rPr>
            </m:ctrlPr>
          </m:sSupPr>
          <m:e>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2</m:t>
                </m:r>
              </m:sup>
            </m:sSubSup>
            <m:r>
              <w:rPr>
                <w:rFonts w:ascii="Cambria Math" w:hAnsi="Cambria Math"/>
              </w:rPr>
              <m:t>ω</m:t>
            </m:r>
          </m:e>
          <m:sup>
            <m:r>
              <w:rPr>
                <w:rFonts w:ascii="Cambria Math" w:hAnsi="Cambria Math"/>
              </w:rPr>
              <m:t>2</m:t>
            </m:r>
          </m:sup>
        </m:sSup>
        <m:r>
          <w:rPr>
            <w:rFonts w:ascii="Cambria Math" w:hAnsi="Cambria Math"/>
          </w:rPr>
          <m:t>)</m:t>
        </m:r>
      </m:oMath>
      <w:r w:rsidR="003F498F">
        <w:t xml:space="preserve"> without any proof whatsoever</w:t>
      </w:r>
      <w:r w:rsidR="006608DD">
        <w:t xml:space="preserve"> (so, as a derivation, it’s a complete failure).  </w:t>
      </w:r>
    </w:p>
    <w:p w:rsidR="006608DD" w:rsidRDefault="006608DD" w:rsidP="002F1086">
      <w:r>
        <w:t xml:space="preserve">Section A.2 does </w:t>
      </w:r>
      <w:r w:rsidR="004849D8">
        <w:t>at least start</w:t>
      </w:r>
      <w:r>
        <w:t xml:space="preserve"> from the right expression a</w:t>
      </w:r>
      <w:r w:rsidR="004849D8">
        <w:t>nd make</w:t>
      </w:r>
      <w:r>
        <w:t xml:space="preserve"> some attempt to do the inte</w:t>
      </w:r>
      <w:r w:rsidR="004849D8">
        <w:softHyphen/>
      </w:r>
      <w:r>
        <w:t>gral, but the omission of a number of minus signs and integration variables renders some of the expressions nonsensical:</w:t>
      </w:r>
      <w:r>
        <w:tab/>
      </w:r>
      <w:r>
        <w:br/>
      </w:r>
      <m:oMathPara>
        <m:oMath>
          <m:r>
            <w:rPr>
              <w:rFonts w:ascii="Cambria Math" w:hAnsi="Cambria Math"/>
            </w:rPr>
            <m:t>V</m:t>
          </m:r>
          <m:d>
            <m:dPr>
              <m:ctrlPr>
                <w:rPr>
                  <w:rFonts w:ascii="Cambria Math" w:hAnsi="Cambria Math"/>
                  <w:i/>
                </w:rPr>
              </m:ctrlPr>
            </m:dPr>
            <m:e>
              <m:r>
                <w:rPr>
                  <w:rFonts w:ascii="Cambria Math" w:hAnsi="Cambria Math"/>
                </w:rPr>
                <m:t>ω</m:t>
              </m:r>
            </m:e>
          </m:d>
          <m:nary>
            <m:naryPr>
              <m:ctrlPr>
                <w:rPr>
                  <w:rFonts w:ascii="Cambria Math" w:hAnsi="Cambria Math"/>
                  <w:i/>
                </w:rPr>
              </m:ctrlPr>
            </m:naryPr>
            <m:sub>
              <m:r>
                <w:rPr>
                  <w:rFonts w:ascii="Cambria Math" w:hAnsi="Cambria Math"/>
                </w:rPr>
                <m:t>∞</m:t>
              </m:r>
            </m:sub>
            <m:sup>
              <m:r>
                <w:rPr>
                  <w:rFonts w:ascii="Cambria Math" w:hAnsi="Cambria Math"/>
                </w:rPr>
                <m:t>-∞</m:t>
              </m:r>
            </m:sup>
            <m:e>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2</m:t>
                          </m:r>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t</m:t>
                                  </m:r>
                                </m:num>
                                <m:den>
                                  <m:sSub>
                                    <m:sSubPr>
                                      <m:ctrlPr>
                                        <w:rPr>
                                          <w:rFonts w:ascii="Cambria Math" w:hAnsi="Cambria Math"/>
                                          <w:i/>
                                        </w:rPr>
                                      </m:ctrlPr>
                                    </m:sSubPr>
                                    <m:e>
                                      <m:r>
                                        <w:rPr>
                                          <w:rFonts w:ascii="Cambria Math" w:hAnsi="Cambria Math"/>
                                        </w:rPr>
                                        <m:t>T</m:t>
                                      </m:r>
                                    </m:e>
                                    <m:sub>
                                      <m:r>
                                        <w:rPr>
                                          <w:rFonts w:ascii="Cambria Math" w:hAnsi="Cambria Math"/>
                                        </w:rPr>
                                        <m:t>2</m:t>
                                      </m:r>
                                    </m:sub>
                                  </m:sSub>
                                </m:den>
                              </m:f>
                            </m:e>
                          </m:d>
                        </m:e>
                        <m:sup>
                          <m:r>
                            <w:rPr>
                              <w:rFonts w:ascii="Cambria Math" w:hAnsi="Cambria Math"/>
                            </w:rPr>
                            <m:t>2</m:t>
                          </m:r>
                        </m:sup>
                      </m:sSup>
                    </m:e>
                  </m:d>
                  <m:sSup>
                    <m:sSupPr>
                      <m:ctrlPr>
                        <w:rPr>
                          <w:rFonts w:ascii="Cambria Math" w:hAnsi="Cambria Math"/>
                          <w:i/>
                        </w:rPr>
                      </m:ctrlPr>
                    </m:sSupPr>
                    <m:e>
                      <m:r>
                        <w:rPr>
                          <w:rFonts w:ascii="Cambria Math" w:hAnsi="Cambria Math"/>
                        </w:rPr>
                        <m:t>e</m:t>
                      </m:r>
                    </m:e>
                    <m:sup>
                      <m:r>
                        <w:rPr>
                          <w:rFonts w:ascii="Cambria Math" w:hAnsi="Cambria Math"/>
                        </w:rPr>
                        <m:t>-iωt</m:t>
                      </m:r>
                    </m:sup>
                  </m:sSup>
                </m:e>
              </m:func>
            </m:e>
          </m:nary>
          <m:r>
            <m:rPr>
              <m:sty m:val="p"/>
            </m:rPr>
            <w:br/>
          </m:r>
        </m:oMath>
      </m:oMathPara>
      <w:r>
        <w:t xml:space="preserve">literally does not make any sense whatsoever (it needs an = sign and a </w:t>
      </w:r>
      <w:proofErr w:type="spellStart"/>
      <w:r>
        <w:t>d</w:t>
      </w:r>
      <w:r>
        <w:rPr>
          <w:i/>
        </w:rPr>
        <w:t>t</w:t>
      </w:r>
      <w:proofErr w:type="spellEnd"/>
      <w:r>
        <w:t>).</w:t>
      </w:r>
      <w:r w:rsidR="004849D8">
        <w:t xml:space="preserve">  As with section A.1, the complete absence of words makes it impossible to follow, with the same lack of distinction between </w:t>
      </w:r>
      <w:proofErr w:type="gramStart"/>
      <w:r w:rsidR="004849D8">
        <w:rPr>
          <w:i/>
        </w:rPr>
        <w:t>V</w:t>
      </w:r>
      <w:r w:rsidR="004849D8">
        <w:rPr>
          <w:vertAlign w:val="subscript"/>
        </w:rPr>
        <w:t>max</w:t>
      </w:r>
      <w:r w:rsidR="004849D8">
        <w:t>(</w:t>
      </w:r>
      <w:proofErr w:type="gramEnd"/>
      <w:r w:rsidR="004849D8">
        <w:rPr>
          <w:i/>
        </w:rPr>
        <w:t>ω</w:t>
      </w:r>
      <w:r w:rsidR="004849D8">
        <w:t xml:space="preserve"> = 0) and the half-maximum values </w:t>
      </w:r>
      <w:r w:rsidR="004849D8">
        <w:rPr>
          <w:i/>
        </w:rPr>
        <w:t>V</w:t>
      </w:r>
      <w:r w:rsidR="004849D8">
        <w:t>(</w:t>
      </w:r>
      <w:r w:rsidR="004849D8">
        <w:rPr>
          <w:i/>
        </w:rPr>
        <w:t>ω</w:t>
      </w:r>
      <w:r w:rsidR="004849D8">
        <w:rPr>
          <w:vertAlign w:val="subscript"/>
        </w:rPr>
        <w:t>1,2</w:t>
      </w:r>
      <w:r w:rsidR="004849D8">
        <w:t xml:space="preserve">) = </w:t>
      </w:r>
      <w:r w:rsidR="004849D8">
        <w:rPr>
          <w:i/>
        </w:rPr>
        <w:t>V</w:t>
      </w:r>
      <w:r w:rsidR="004849D8">
        <w:rPr>
          <w:vertAlign w:val="subscript"/>
        </w:rPr>
        <w:t>max</w:t>
      </w:r>
      <w:r w:rsidR="004849D8">
        <w:t>/2.</w:t>
      </w:r>
    </w:p>
    <w:p w:rsidR="00803875" w:rsidRPr="00FD624D" w:rsidRDefault="004849D8" w:rsidP="002F1086">
      <w:r>
        <w:t xml:space="preserve">There are some missing references: I do not believe you drew figure 1 yourself, so it needs a reference; </w:t>
      </w:r>
      <w:proofErr w:type="spellStart"/>
      <w:r>
        <w:t>Matlab</w:t>
      </w:r>
      <w:proofErr w:type="spellEnd"/>
      <w:r>
        <w:t xml:space="preserve"> needs a reference; the standard integral </w:t>
      </w:r>
      <m:oMath>
        <m:nary>
          <m:naryPr>
            <m:ctrlPr>
              <w:rPr>
                <w:rFonts w:ascii="Cambria Math" w:hAnsi="Cambria Math"/>
                <w:i/>
              </w:rPr>
            </m:ctrlPr>
          </m:naryPr>
          <m:sub>
            <m:r>
              <w:rPr>
                <w:rFonts w:ascii="Cambria Math" w:hAnsi="Cambria Math"/>
              </w:rPr>
              <m:t>-∞</m:t>
            </m:r>
          </m:sub>
          <m:sup>
            <m:r>
              <w:rPr>
                <w:rFonts w:ascii="Cambria Math" w:hAnsi="Cambria Math"/>
              </w:rPr>
              <m:t>+∞</m:t>
            </m:r>
          </m:sup>
          <m:e>
            <m:sSup>
              <m:sSupPr>
                <m:ctrlPr>
                  <w:rPr>
                    <w:rFonts w:ascii="Cambria Math" w:hAnsi="Cambria Math"/>
                    <w:i/>
                  </w:rPr>
                </m:ctrlPr>
              </m:sSupPr>
              <m:e>
                <m:r>
                  <w:rPr>
                    <w:rFonts w:ascii="Cambria Math" w:hAnsi="Cambria Math"/>
                  </w:rPr>
                  <m:t>e</m:t>
                </m:r>
              </m:e>
              <m:sup>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+2bx</m:t>
                </m:r>
              </m:sup>
            </m:sSup>
            <m:r>
              <w:rPr>
                <w:rFonts w:ascii="Cambria Math" w:hAnsi="Cambria Math"/>
              </w:rPr>
              <m:t xml:space="preserve"> </m:t>
            </m:r>
            <m:r>
              <m:rPr>
                <m:sty m:val="p"/>
              </m:rPr>
              <w:rPr>
                <w:rFonts w:ascii="Cambria Math" w:hAnsi="Cambria Math"/>
              </w:rPr>
              <m:t>d</m:t>
            </m:r>
            <m:r>
              <w:rPr>
                <w:rFonts w:ascii="Cambria Math" w:hAnsi="Cambria Math"/>
              </w:rPr>
              <m:t>x</m:t>
            </m:r>
          </m:e>
        </m:nary>
        <m:r>
          <w:rPr>
            <w:rFonts w:ascii="Cambria Math" w:hAnsi="Cambria Math"/>
          </w:rPr>
          <m:t>=</m:t>
        </m:r>
        <m:rad>
          <m:radPr>
            <m:degHide m:val="1"/>
            <m:ctrlPr>
              <w:rPr>
                <w:rFonts w:ascii="Cambria Math" w:hAnsi="Cambria Math"/>
                <w:i/>
              </w:rPr>
            </m:ctrlPr>
          </m:radPr>
          <m:deg/>
          <m:e>
            <m:r>
              <w:rPr>
                <w:rFonts w:ascii="Cambria Math" w:hAnsi="Cambria Math"/>
              </w:rPr>
              <m:t>π</m:t>
            </m:r>
            <m:r>
              <m:rPr>
                <m:lit/>
              </m:rPr>
              <w:rPr>
                <w:rFonts w:ascii="Cambria Math" w:hAnsi="Cambria Math"/>
              </w:rPr>
              <m:t>/</m:t>
            </m:r>
            <m:r>
              <w:rPr>
                <w:rFonts w:ascii="Cambria Math" w:hAnsi="Cambria Math"/>
              </w:rPr>
              <m:t>a</m:t>
            </m:r>
          </m:e>
        </m:rad>
        <m:r>
          <w:rPr>
            <w:rFonts w:ascii="Cambria Math" w:hAnsi="Cambria Math"/>
          </w:rPr>
          <m:t xml:space="preserve"> </m:t>
        </m:r>
        <m:sSup>
          <m:sSupPr>
            <m:ctrlPr>
              <w:rPr>
                <w:rFonts w:ascii="Cambria Math" w:hAnsi="Cambria Math"/>
                <w:i/>
              </w:rPr>
            </m:ctrlPr>
          </m:sSupPr>
          <m:e>
            <m:r>
              <w:rPr>
                <w:rFonts w:ascii="Cambria Math" w:hAnsi="Cambria Math"/>
              </w:rPr>
              <m:t>e</m:t>
            </m:r>
          </m:e>
          <m:sup>
            <m:sSup>
              <m:sSupPr>
                <m:ctrlPr>
                  <w:rPr>
                    <w:rFonts w:ascii="Cambria Math" w:hAnsi="Cambria Math"/>
                    <w:i/>
                  </w:rPr>
                </m:ctrlPr>
              </m:sSupPr>
              <m:e>
                <m:r>
                  <w:rPr>
                    <w:rFonts w:ascii="Cambria Math" w:hAnsi="Cambria Math"/>
                  </w:rPr>
                  <m:t>b</m:t>
                </m:r>
              </m:e>
              <m:sup>
                <m:r>
                  <w:rPr>
                    <w:rFonts w:ascii="Cambria Math" w:hAnsi="Cambria Math"/>
                  </w:rPr>
                  <m:t>2</m:t>
                </m:r>
              </m:sup>
            </m:sSup>
            <m:r>
              <m:rPr>
                <m:lit/>
              </m:rPr>
              <w:rPr>
                <w:rFonts w:ascii="Cambria Math" w:hAnsi="Cambria Math"/>
              </w:rPr>
              <m:t>/</m:t>
            </m:r>
            <m:r>
              <w:rPr>
                <w:rFonts w:ascii="Cambria Math" w:hAnsi="Cambria Math"/>
              </w:rPr>
              <m:t>a</m:t>
            </m:r>
          </m:sup>
        </m:sSup>
      </m:oMath>
      <w:r w:rsidR="00DA4A6D">
        <w:t xml:space="preserve"> needs a reference, since you clearly did not derive it from scratch.  The references that are given are all incorrect or incomplete: reference 1 is not “M. Fox et al.”, but simply M. Fox; reference 2 should have Léonard </w:t>
      </w:r>
      <w:proofErr w:type="spellStart"/>
      <w:r w:rsidR="00DA4A6D">
        <w:t>Monniello’s</w:t>
      </w:r>
      <w:proofErr w:type="spellEnd"/>
      <w:r w:rsidR="00DA4A6D">
        <w:t xml:space="preserve"> initial and should include the article ID (041303), not just the volume and issue number; reference 3 should have the volume number for </w:t>
      </w:r>
      <w:r w:rsidR="00DA4A6D">
        <w:rPr>
          <w:i/>
        </w:rPr>
        <w:t>Nano Letters</w:t>
      </w:r>
      <w:r w:rsidR="00DA4A6D">
        <w:t xml:space="preserve"> (14), and, to be consistent with reference 2, also the issue number (12), though really issue numbers are not needed in cases where the pagination doesn’t start afresh with each issue.</w:t>
      </w:r>
      <w:r w:rsidR="00FD624D">
        <w:t xml:space="preserve">  If you quote DOI numbers (some journals expect this, others do not), quote them for </w:t>
      </w:r>
      <w:r w:rsidR="00FD624D">
        <w:rPr>
          <w:i/>
        </w:rPr>
        <w:t>all</w:t>
      </w:r>
      <w:r w:rsidR="00FD624D">
        <w:t xml:space="preserve"> your references, not just for one of them.</w:t>
      </w:r>
    </w:p>
    <w:p w:rsidR="004849D8" w:rsidRPr="004849D8" w:rsidRDefault="00803875" w:rsidP="002F1086">
      <w:r>
        <w:t xml:space="preserve">The lack of detail is a structural fault, and there’s some lack of understanding apparent too (the statement in the abstract that “the PL linewidth was shown to be broader than that of RF, indicating that PL preferred a Gaussian fit while RF is more suited to a Lorentzian fit” is </w:t>
      </w:r>
      <w:r>
        <w:rPr>
          <w:i/>
        </w:rPr>
        <w:t>utter rubbish</w:t>
      </w:r>
      <w:r>
        <w:t xml:space="preserve">: the width of a Gaussian can be anything from 0 to ∞, and so can a </w:t>
      </w:r>
      <w:proofErr w:type="spellStart"/>
      <w:r>
        <w:t>Lorentzian’s</w:t>
      </w:r>
      <w:proofErr w:type="spellEnd"/>
      <w:r>
        <w:t xml:space="preserve">; it’s the </w:t>
      </w:r>
      <w:r>
        <w:rPr>
          <w:i/>
        </w:rPr>
        <w:t>shape</w:t>
      </w:r>
      <w:r>
        <w:t xml:space="preserve"> that distinguishes the two), but most of the problems with the report could have been fixed by a thorough and critical proof-reading, ideally by someone not directly involved in the analysis.</w:t>
      </w:r>
      <w:r w:rsidR="00DA4A6D">
        <w:t xml:space="preserve">  </w:t>
      </w:r>
    </w:p>
    <w:p w:rsidR="002F1086" w:rsidRDefault="002F1086" w:rsidP="002F1086">
      <w:pPr>
        <w:pStyle w:val="Subtitle"/>
      </w:pPr>
      <w:r>
        <w:t>Average mark for this section: 1</w:t>
      </w:r>
      <w:r w:rsidR="00867822">
        <w:t>1</w:t>
      </w:r>
      <w:r>
        <w:t>.5/20</w:t>
      </w:r>
    </w:p>
    <w:p w:rsidR="002F1086" w:rsidRPr="002F1086" w:rsidRDefault="002F1086" w:rsidP="002F1086">
      <w:pPr>
        <w:pStyle w:val="Subtitle"/>
      </w:pPr>
      <w:r>
        <w:t xml:space="preserve">Overall average mark: </w:t>
      </w:r>
      <w:r w:rsidR="00867822">
        <w:t>53.75</w:t>
      </w:r>
      <w:r>
        <w:t>%</w:t>
      </w:r>
    </w:p>
    <w:sectPr w:rsidR="002F1086" w:rsidRPr="002F1086" w:rsidSect="00803875">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223" w:rsidRDefault="00235223" w:rsidP="00CE2643">
      <w:pPr>
        <w:spacing w:after="0" w:line="240" w:lineRule="auto"/>
      </w:pPr>
      <w:r>
        <w:separator/>
      </w:r>
    </w:p>
  </w:endnote>
  <w:endnote w:type="continuationSeparator" w:id="0">
    <w:p w:rsidR="00235223" w:rsidRDefault="00235223" w:rsidP="00CE2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223" w:rsidRDefault="00235223" w:rsidP="00CE2643">
      <w:pPr>
        <w:spacing w:after="0" w:line="240" w:lineRule="auto"/>
      </w:pPr>
      <w:r>
        <w:separator/>
      </w:r>
    </w:p>
  </w:footnote>
  <w:footnote w:type="continuationSeparator" w:id="0">
    <w:p w:rsidR="00235223" w:rsidRDefault="00235223" w:rsidP="00CE2643">
      <w:pPr>
        <w:spacing w:after="0" w:line="240" w:lineRule="auto"/>
      </w:pPr>
      <w:r>
        <w:continuationSeparator/>
      </w:r>
    </w:p>
  </w:footnote>
  <w:footnote w:id="1">
    <w:p w:rsidR="00CE2643" w:rsidRDefault="00CE2643">
      <w:pPr>
        <w:pStyle w:val="FootnoteText"/>
      </w:pPr>
      <w:r>
        <w:rPr>
          <w:rStyle w:val="FootnoteReference"/>
        </w:rPr>
        <w:footnoteRef/>
      </w:r>
      <w:r>
        <w:t xml:space="preserve"> After a bit of Googling: yes, they do: </w:t>
      </w:r>
      <w:r w:rsidRPr="00CE2643">
        <w:rPr>
          <w:rFonts w:asciiTheme="minorHAnsi" w:hAnsiTheme="minorHAnsi"/>
        </w:rPr>
        <w:t xml:space="preserve">ci = </w:t>
      </w:r>
      <w:proofErr w:type="spellStart"/>
      <w:proofErr w:type="gramStart"/>
      <w:r w:rsidRPr="00CE2643">
        <w:rPr>
          <w:rFonts w:asciiTheme="minorHAnsi" w:hAnsiTheme="minorHAnsi"/>
        </w:rPr>
        <w:t>confint</w:t>
      </w:r>
      <w:proofErr w:type="spellEnd"/>
      <w:r w:rsidRPr="00CE2643">
        <w:rPr>
          <w:rFonts w:asciiTheme="minorHAnsi" w:hAnsiTheme="minorHAnsi"/>
        </w:rPr>
        <w:t>(</w:t>
      </w:r>
      <w:proofErr w:type="spellStart"/>
      <w:proofErr w:type="gramEnd"/>
      <w:r w:rsidRPr="00CE2643">
        <w:rPr>
          <w:rFonts w:asciiTheme="minorHAnsi" w:hAnsiTheme="minorHAnsi"/>
        </w:rPr>
        <w:t>fitresult</w:t>
      </w:r>
      <w:proofErr w:type="spellEnd"/>
      <w:r w:rsidRPr="00CE2643">
        <w:rPr>
          <w:rFonts w:asciiTheme="minorHAnsi" w:hAnsiTheme="minorHAnsi"/>
        </w:rPr>
        <w:t>, 0.682)</w:t>
      </w:r>
      <w:r>
        <w:t xml:space="preserve"> will give the 1σ upper and lower bounds.  See </w:t>
      </w:r>
      <w:hyperlink r:id="rId1" w:history="1">
        <w:r w:rsidRPr="007422E7">
          <w:rPr>
            <w:rStyle w:val="Hyperlink"/>
          </w:rPr>
          <w:t>http://uk.mathworks.com/help/curvefit/confint.html</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77D"/>
    <w:rsid w:val="000200AC"/>
    <w:rsid w:val="00030282"/>
    <w:rsid w:val="00067C61"/>
    <w:rsid w:val="0007310E"/>
    <w:rsid w:val="00087650"/>
    <w:rsid w:val="000E349B"/>
    <w:rsid w:val="00115B0E"/>
    <w:rsid w:val="00207B40"/>
    <w:rsid w:val="0021581B"/>
    <w:rsid w:val="00235223"/>
    <w:rsid w:val="00252568"/>
    <w:rsid w:val="002D453B"/>
    <w:rsid w:val="002F1086"/>
    <w:rsid w:val="00312030"/>
    <w:rsid w:val="003161A1"/>
    <w:rsid w:val="0032497D"/>
    <w:rsid w:val="003A3988"/>
    <w:rsid w:val="003E56B3"/>
    <w:rsid w:val="003F498F"/>
    <w:rsid w:val="0041517E"/>
    <w:rsid w:val="00452443"/>
    <w:rsid w:val="004574D7"/>
    <w:rsid w:val="004849D8"/>
    <w:rsid w:val="004D7FFD"/>
    <w:rsid w:val="004E235D"/>
    <w:rsid w:val="004E7037"/>
    <w:rsid w:val="004F4955"/>
    <w:rsid w:val="005450D5"/>
    <w:rsid w:val="005576AC"/>
    <w:rsid w:val="00571961"/>
    <w:rsid w:val="005E4F7D"/>
    <w:rsid w:val="00640F4C"/>
    <w:rsid w:val="006608DD"/>
    <w:rsid w:val="006D7BCB"/>
    <w:rsid w:val="006F40A0"/>
    <w:rsid w:val="006F4FAA"/>
    <w:rsid w:val="00754A8E"/>
    <w:rsid w:val="00803875"/>
    <w:rsid w:val="008177EB"/>
    <w:rsid w:val="00867822"/>
    <w:rsid w:val="008C0782"/>
    <w:rsid w:val="008D22D1"/>
    <w:rsid w:val="00911C56"/>
    <w:rsid w:val="00952DF2"/>
    <w:rsid w:val="00971265"/>
    <w:rsid w:val="00986BBA"/>
    <w:rsid w:val="009D57D1"/>
    <w:rsid w:val="009F0343"/>
    <w:rsid w:val="00A222A5"/>
    <w:rsid w:val="00A7077D"/>
    <w:rsid w:val="00AE55F5"/>
    <w:rsid w:val="00B03D7D"/>
    <w:rsid w:val="00B26C3F"/>
    <w:rsid w:val="00B570EB"/>
    <w:rsid w:val="00B70EE6"/>
    <w:rsid w:val="00BE50D0"/>
    <w:rsid w:val="00C21BE3"/>
    <w:rsid w:val="00C56D61"/>
    <w:rsid w:val="00C73DC1"/>
    <w:rsid w:val="00CB2F23"/>
    <w:rsid w:val="00CE2643"/>
    <w:rsid w:val="00D65DD1"/>
    <w:rsid w:val="00DA4A6D"/>
    <w:rsid w:val="00E24136"/>
    <w:rsid w:val="00E42C43"/>
    <w:rsid w:val="00E63585"/>
    <w:rsid w:val="00EB1D5C"/>
    <w:rsid w:val="00ED0763"/>
    <w:rsid w:val="00F23482"/>
    <w:rsid w:val="00F54DC3"/>
    <w:rsid w:val="00F65EC3"/>
    <w:rsid w:val="00FD624D"/>
    <w:rsid w:val="00FF2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568"/>
    <w:pPr>
      <w:jc w:val="both"/>
    </w:pPr>
    <w:rPr>
      <w:rFonts w:asciiTheme="majorHAnsi" w:eastAsiaTheme="minorEastAsia" w:hAnsiTheme="majorHAnsi"/>
    </w:rPr>
  </w:style>
  <w:style w:type="paragraph" w:styleId="Heading1">
    <w:name w:val="heading 1"/>
    <w:basedOn w:val="Normal"/>
    <w:next w:val="Normal"/>
    <w:link w:val="Heading1Char"/>
    <w:uiPriority w:val="9"/>
    <w:qFormat/>
    <w:rsid w:val="00A7077D"/>
    <w:pPr>
      <w:keepNext/>
      <w:keepLines/>
      <w:spacing w:before="480" w:after="0"/>
      <w:outlineLvl w:val="0"/>
    </w:pPr>
    <w:rPr>
      <w:rFonts w:eastAsiaTheme="majorEastAsia"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77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7077D"/>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077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D453B"/>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D453B"/>
    <w:rPr>
      <w:rFonts w:asciiTheme="majorHAnsi" w:eastAsiaTheme="majorEastAsia" w:hAnsiTheme="majorHAnsi" w:cstheme="majorBidi"/>
      <w:i/>
      <w:iCs/>
      <w:color w:val="4F81BD" w:themeColor="accent1"/>
      <w:spacing w:val="15"/>
      <w:sz w:val="24"/>
      <w:szCs w:val="24"/>
    </w:rPr>
  </w:style>
  <w:style w:type="character" w:styleId="PlaceholderText">
    <w:name w:val="Placeholder Text"/>
    <w:basedOn w:val="DefaultParagraphFont"/>
    <w:uiPriority w:val="99"/>
    <w:semiHidden/>
    <w:rsid w:val="008D22D1"/>
    <w:rPr>
      <w:color w:val="808080"/>
    </w:rPr>
  </w:style>
  <w:style w:type="paragraph" w:styleId="BalloonText">
    <w:name w:val="Balloon Text"/>
    <w:basedOn w:val="Normal"/>
    <w:link w:val="BalloonTextChar"/>
    <w:uiPriority w:val="99"/>
    <w:semiHidden/>
    <w:unhideWhenUsed/>
    <w:rsid w:val="008D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2D1"/>
    <w:rPr>
      <w:rFonts w:ascii="Tahoma" w:eastAsiaTheme="minorEastAsia" w:hAnsi="Tahoma" w:cs="Tahoma"/>
      <w:sz w:val="16"/>
      <w:szCs w:val="16"/>
    </w:rPr>
  </w:style>
  <w:style w:type="character" w:styleId="Hyperlink">
    <w:name w:val="Hyperlink"/>
    <w:basedOn w:val="DefaultParagraphFont"/>
    <w:uiPriority w:val="99"/>
    <w:unhideWhenUsed/>
    <w:rsid w:val="003161A1"/>
    <w:rPr>
      <w:color w:val="0000FF" w:themeColor="hyperlink"/>
      <w:u w:val="single"/>
    </w:rPr>
  </w:style>
  <w:style w:type="table" w:styleId="TableGrid">
    <w:name w:val="Table Grid"/>
    <w:basedOn w:val="TableNormal"/>
    <w:uiPriority w:val="59"/>
    <w:rsid w:val="00545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450D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basedOn w:val="Normal"/>
    <w:link w:val="FootnoteTextChar"/>
    <w:uiPriority w:val="99"/>
    <w:semiHidden/>
    <w:unhideWhenUsed/>
    <w:rsid w:val="00CE26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2643"/>
    <w:rPr>
      <w:rFonts w:asciiTheme="majorHAnsi" w:eastAsiaTheme="minorEastAsia" w:hAnsiTheme="majorHAnsi"/>
      <w:sz w:val="20"/>
      <w:szCs w:val="20"/>
    </w:rPr>
  </w:style>
  <w:style w:type="character" w:styleId="FootnoteReference">
    <w:name w:val="footnote reference"/>
    <w:basedOn w:val="DefaultParagraphFont"/>
    <w:uiPriority w:val="99"/>
    <w:semiHidden/>
    <w:unhideWhenUsed/>
    <w:rsid w:val="00CE26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568"/>
    <w:pPr>
      <w:jc w:val="both"/>
    </w:pPr>
    <w:rPr>
      <w:rFonts w:asciiTheme="majorHAnsi" w:eastAsiaTheme="minorEastAsia" w:hAnsiTheme="majorHAnsi"/>
    </w:rPr>
  </w:style>
  <w:style w:type="paragraph" w:styleId="Heading1">
    <w:name w:val="heading 1"/>
    <w:basedOn w:val="Normal"/>
    <w:next w:val="Normal"/>
    <w:link w:val="Heading1Char"/>
    <w:uiPriority w:val="9"/>
    <w:qFormat/>
    <w:rsid w:val="00A7077D"/>
    <w:pPr>
      <w:keepNext/>
      <w:keepLines/>
      <w:spacing w:before="480" w:after="0"/>
      <w:outlineLvl w:val="0"/>
    </w:pPr>
    <w:rPr>
      <w:rFonts w:eastAsiaTheme="majorEastAsia"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77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7077D"/>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077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D453B"/>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D453B"/>
    <w:rPr>
      <w:rFonts w:asciiTheme="majorHAnsi" w:eastAsiaTheme="majorEastAsia" w:hAnsiTheme="majorHAnsi" w:cstheme="majorBidi"/>
      <w:i/>
      <w:iCs/>
      <w:color w:val="4F81BD" w:themeColor="accent1"/>
      <w:spacing w:val="15"/>
      <w:sz w:val="24"/>
      <w:szCs w:val="24"/>
    </w:rPr>
  </w:style>
  <w:style w:type="character" w:styleId="PlaceholderText">
    <w:name w:val="Placeholder Text"/>
    <w:basedOn w:val="DefaultParagraphFont"/>
    <w:uiPriority w:val="99"/>
    <w:semiHidden/>
    <w:rsid w:val="008D22D1"/>
    <w:rPr>
      <w:color w:val="808080"/>
    </w:rPr>
  </w:style>
  <w:style w:type="paragraph" w:styleId="BalloonText">
    <w:name w:val="Balloon Text"/>
    <w:basedOn w:val="Normal"/>
    <w:link w:val="BalloonTextChar"/>
    <w:uiPriority w:val="99"/>
    <w:semiHidden/>
    <w:unhideWhenUsed/>
    <w:rsid w:val="008D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2D1"/>
    <w:rPr>
      <w:rFonts w:ascii="Tahoma" w:eastAsiaTheme="minorEastAsia" w:hAnsi="Tahoma" w:cs="Tahoma"/>
      <w:sz w:val="16"/>
      <w:szCs w:val="16"/>
    </w:rPr>
  </w:style>
  <w:style w:type="character" w:styleId="Hyperlink">
    <w:name w:val="Hyperlink"/>
    <w:basedOn w:val="DefaultParagraphFont"/>
    <w:uiPriority w:val="99"/>
    <w:unhideWhenUsed/>
    <w:rsid w:val="003161A1"/>
    <w:rPr>
      <w:color w:val="0000FF" w:themeColor="hyperlink"/>
      <w:u w:val="single"/>
    </w:rPr>
  </w:style>
  <w:style w:type="table" w:styleId="TableGrid">
    <w:name w:val="Table Grid"/>
    <w:basedOn w:val="TableNormal"/>
    <w:uiPriority w:val="59"/>
    <w:rsid w:val="00545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450D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basedOn w:val="Normal"/>
    <w:link w:val="FootnoteTextChar"/>
    <w:uiPriority w:val="99"/>
    <w:semiHidden/>
    <w:unhideWhenUsed/>
    <w:rsid w:val="00CE26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2643"/>
    <w:rPr>
      <w:rFonts w:asciiTheme="majorHAnsi" w:eastAsiaTheme="minorEastAsia" w:hAnsiTheme="majorHAnsi"/>
      <w:sz w:val="20"/>
      <w:szCs w:val="20"/>
    </w:rPr>
  </w:style>
  <w:style w:type="character" w:styleId="FootnoteReference">
    <w:name w:val="footnote reference"/>
    <w:basedOn w:val="DefaultParagraphFont"/>
    <w:uiPriority w:val="99"/>
    <w:semiHidden/>
    <w:unhideWhenUsed/>
    <w:rsid w:val="00CE26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uk.mathworks.com/help/curvefit/confint.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usan\Documents\Teaching\PHY340\Problems%202015-16\QD_PL.txt"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QD_PL!$R$1</c:f>
              <c:strCache>
                <c:ptCount val="1"/>
                <c:pt idx="0">
                  <c:v>56mm</c:v>
                </c:pt>
              </c:strCache>
            </c:strRef>
          </c:tx>
          <c:spPr>
            <a:ln w="6350">
              <a:solidFill>
                <a:schemeClr val="accent1"/>
              </a:solidFill>
            </a:ln>
          </c:spPr>
          <c:marker>
            <c:symbol val="diamond"/>
            <c:size val="3"/>
          </c:marker>
          <c:xVal>
            <c:numRef>
              <c:f>QD_PL!$A$2:$A$302</c:f>
              <c:numCache>
                <c:formatCode>General</c:formatCode>
                <c:ptCount val="301"/>
                <c:pt idx="0">
                  <c:v>1</c:v>
                </c:pt>
                <c:pt idx="1">
                  <c:v>1.01</c:v>
                </c:pt>
                <c:pt idx="2">
                  <c:v>1.02</c:v>
                </c:pt>
                <c:pt idx="3">
                  <c:v>1.03</c:v>
                </c:pt>
                <c:pt idx="4">
                  <c:v>1.04</c:v>
                </c:pt>
                <c:pt idx="5">
                  <c:v>1.05</c:v>
                </c:pt>
                <c:pt idx="6">
                  <c:v>1.06</c:v>
                </c:pt>
                <c:pt idx="7">
                  <c:v>1.07</c:v>
                </c:pt>
                <c:pt idx="8">
                  <c:v>1.08</c:v>
                </c:pt>
                <c:pt idx="9">
                  <c:v>1.0900000000000001</c:v>
                </c:pt>
                <c:pt idx="10">
                  <c:v>1.1000000000000001</c:v>
                </c:pt>
                <c:pt idx="11">
                  <c:v>1.1100000000000001</c:v>
                </c:pt>
                <c:pt idx="12">
                  <c:v>1.1200000000000001</c:v>
                </c:pt>
                <c:pt idx="13">
                  <c:v>1.1299999999999999</c:v>
                </c:pt>
                <c:pt idx="14">
                  <c:v>1.1399999999999999</c:v>
                </c:pt>
                <c:pt idx="15">
                  <c:v>1.1499999999999999</c:v>
                </c:pt>
                <c:pt idx="16">
                  <c:v>1.1599999999999999</c:v>
                </c:pt>
                <c:pt idx="17">
                  <c:v>1.17</c:v>
                </c:pt>
                <c:pt idx="18">
                  <c:v>1.18</c:v>
                </c:pt>
                <c:pt idx="19">
                  <c:v>1.19</c:v>
                </c:pt>
                <c:pt idx="20">
                  <c:v>1.2</c:v>
                </c:pt>
                <c:pt idx="21">
                  <c:v>1.21</c:v>
                </c:pt>
                <c:pt idx="22">
                  <c:v>1.22</c:v>
                </c:pt>
                <c:pt idx="23">
                  <c:v>1.23</c:v>
                </c:pt>
                <c:pt idx="24">
                  <c:v>1.24</c:v>
                </c:pt>
                <c:pt idx="25">
                  <c:v>1.25</c:v>
                </c:pt>
                <c:pt idx="26">
                  <c:v>1.26</c:v>
                </c:pt>
                <c:pt idx="27">
                  <c:v>1.27</c:v>
                </c:pt>
                <c:pt idx="28">
                  <c:v>1.28</c:v>
                </c:pt>
                <c:pt idx="29">
                  <c:v>1.29</c:v>
                </c:pt>
                <c:pt idx="30">
                  <c:v>1.3</c:v>
                </c:pt>
                <c:pt idx="31">
                  <c:v>1.31</c:v>
                </c:pt>
                <c:pt idx="32">
                  <c:v>1.32</c:v>
                </c:pt>
                <c:pt idx="33">
                  <c:v>1.33</c:v>
                </c:pt>
                <c:pt idx="34">
                  <c:v>1.34</c:v>
                </c:pt>
                <c:pt idx="35">
                  <c:v>1.35</c:v>
                </c:pt>
                <c:pt idx="36">
                  <c:v>1.36</c:v>
                </c:pt>
                <c:pt idx="37">
                  <c:v>1.37</c:v>
                </c:pt>
                <c:pt idx="38">
                  <c:v>1.38</c:v>
                </c:pt>
                <c:pt idx="39">
                  <c:v>1.39</c:v>
                </c:pt>
                <c:pt idx="40">
                  <c:v>1.4</c:v>
                </c:pt>
                <c:pt idx="41">
                  <c:v>1.41</c:v>
                </c:pt>
                <c:pt idx="42">
                  <c:v>1.42</c:v>
                </c:pt>
                <c:pt idx="43">
                  <c:v>1.43</c:v>
                </c:pt>
                <c:pt idx="44">
                  <c:v>1.44</c:v>
                </c:pt>
                <c:pt idx="45">
                  <c:v>1.45</c:v>
                </c:pt>
                <c:pt idx="46">
                  <c:v>1.46</c:v>
                </c:pt>
                <c:pt idx="47">
                  <c:v>1.47</c:v>
                </c:pt>
                <c:pt idx="48">
                  <c:v>1.48</c:v>
                </c:pt>
                <c:pt idx="49">
                  <c:v>1.49</c:v>
                </c:pt>
                <c:pt idx="50">
                  <c:v>1.5</c:v>
                </c:pt>
                <c:pt idx="51">
                  <c:v>1.51</c:v>
                </c:pt>
                <c:pt idx="52">
                  <c:v>1.52</c:v>
                </c:pt>
                <c:pt idx="53">
                  <c:v>1.53</c:v>
                </c:pt>
                <c:pt idx="54">
                  <c:v>1.54</c:v>
                </c:pt>
                <c:pt idx="55">
                  <c:v>1.55</c:v>
                </c:pt>
                <c:pt idx="56">
                  <c:v>1.56</c:v>
                </c:pt>
                <c:pt idx="57">
                  <c:v>1.57</c:v>
                </c:pt>
                <c:pt idx="58">
                  <c:v>1.58</c:v>
                </c:pt>
                <c:pt idx="59">
                  <c:v>1.59</c:v>
                </c:pt>
                <c:pt idx="60">
                  <c:v>1.6</c:v>
                </c:pt>
                <c:pt idx="61">
                  <c:v>1.61</c:v>
                </c:pt>
                <c:pt idx="62">
                  <c:v>1.62</c:v>
                </c:pt>
                <c:pt idx="63">
                  <c:v>1.63</c:v>
                </c:pt>
                <c:pt idx="64">
                  <c:v>1.64</c:v>
                </c:pt>
                <c:pt idx="65">
                  <c:v>1.65</c:v>
                </c:pt>
                <c:pt idx="66">
                  <c:v>1.66</c:v>
                </c:pt>
                <c:pt idx="67">
                  <c:v>1.67</c:v>
                </c:pt>
                <c:pt idx="68">
                  <c:v>1.68</c:v>
                </c:pt>
                <c:pt idx="69">
                  <c:v>1.69</c:v>
                </c:pt>
                <c:pt idx="70">
                  <c:v>1.7</c:v>
                </c:pt>
                <c:pt idx="71">
                  <c:v>1.71</c:v>
                </c:pt>
                <c:pt idx="72">
                  <c:v>1.72</c:v>
                </c:pt>
                <c:pt idx="73">
                  <c:v>1.73</c:v>
                </c:pt>
                <c:pt idx="74">
                  <c:v>1.74</c:v>
                </c:pt>
                <c:pt idx="75">
                  <c:v>1.75</c:v>
                </c:pt>
                <c:pt idx="76">
                  <c:v>1.76</c:v>
                </c:pt>
                <c:pt idx="77">
                  <c:v>1.77</c:v>
                </c:pt>
                <c:pt idx="78">
                  <c:v>1.78</c:v>
                </c:pt>
                <c:pt idx="79">
                  <c:v>1.79</c:v>
                </c:pt>
                <c:pt idx="80">
                  <c:v>1.8</c:v>
                </c:pt>
                <c:pt idx="81">
                  <c:v>1.81</c:v>
                </c:pt>
                <c:pt idx="82">
                  <c:v>1.82</c:v>
                </c:pt>
                <c:pt idx="83">
                  <c:v>1.83</c:v>
                </c:pt>
                <c:pt idx="84">
                  <c:v>1.84</c:v>
                </c:pt>
                <c:pt idx="85">
                  <c:v>1.85</c:v>
                </c:pt>
                <c:pt idx="86">
                  <c:v>1.86</c:v>
                </c:pt>
                <c:pt idx="87">
                  <c:v>1.87</c:v>
                </c:pt>
                <c:pt idx="88">
                  <c:v>1.88</c:v>
                </c:pt>
                <c:pt idx="89">
                  <c:v>1.89</c:v>
                </c:pt>
                <c:pt idx="90">
                  <c:v>1.9</c:v>
                </c:pt>
                <c:pt idx="91">
                  <c:v>1.91</c:v>
                </c:pt>
                <c:pt idx="92">
                  <c:v>1.92</c:v>
                </c:pt>
                <c:pt idx="93">
                  <c:v>1.93</c:v>
                </c:pt>
                <c:pt idx="94">
                  <c:v>1.94</c:v>
                </c:pt>
                <c:pt idx="95">
                  <c:v>1.95</c:v>
                </c:pt>
                <c:pt idx="96">
                  <c:v>1.96</c:v>
                </c:pt>
                <c:pt idx="97">
                  <c:v>1.97</c:v>
                </c:pt>
                <c:pt idx="98">
                  <c:v>1.98</c:v>
                </c:pt>
                <c:pt idx="99">
                  <c:v>1.99</c:v>
                </c:pt>
                <c:pt idx="100">
                  <c:v>2</c:v>
                </c:pt>
                <c:pt idx="101">
                  <c:v>2.0099999999999998</c:v>
                </c:pt>
                <c:pt idx="102">
                  <c:v>2.02</c:v>
                </c:pt>
                <c:pt idx="103">
                  <c:v>2.0299999999999998</c:v>
                </c:pt>
                <c:pt idx="104">
                  <c:v>2.04</c:v>
                </c:pt>
                <c:pt idx="105">
                  <c:v>2.0499999999999998</c:v>
                </c:pt>
                <c:pt idx="106">
                  <c:v>2.06</c:v>
                </c:pt>
                <c:pt idx="107">
                  <c:v>2.0699999999999998</c:v>
                </c:pt>
                <c:pt idx="108">
                  <c:v>2.08</c:v>
                </c:pt>
                <c:pt idx="109">
                  <c:v>2.09</c:v>
                </c:pt>
                <c:pt idx="110">
                  <c:v>2.1</c:v>
                </c:pt>
                <c:pt idx="111">
                  <c:v>2.11</c:v>
                </c:pt>
                <c:pt idx="112">
                  <c:v>2.12</c:v>
                </c:pt>
                <c:pt idx="113">
                  <c:v>2.13</c:v>
                </c:pt>
                <c:pt idx="114">
                  <c:v>2.14</c:v>
                </c:pt>
                <c:pt idx="115">
                  <c:v>2.15</c:v>
                </c:pt>
                <c:pt idx="116">
                  <c:v>2.16</c:v>
                </c:pt>
                <c:pt idx="117">
                  <c:v>2.17</c:v>
                </c:pt>
                <c:pt idx="118">
                  <c:v>2.1800000000000002</c:v>
                </c:pt>
                <c:pt idx="119">
                  <c:v>2.19</c:v>
                </c:pt>
                <c:pt idx="120">
                  <c:v>2.2000000000000002</c:v>
                </c:pt>
                <c:pt idx="121">
                  <c:v>2.21</c:v>
                </c:pt>
                <c:pt idx="122">
                  <c:v>2.2200000000000002</c:v>
                </c:pt>
                <c:pt idx="123">
                  <c:v>2.23</c:v>
                </c:pt>
                <c:pt idx="124">
                  <c:v>2.2400000000000002</c:v>
                </c:pt>
                <c:pt idx="125">
                  <c:v>2.25</c:v>
                </c:pt>
                <c:pt idx="126">
                  <c:v>2.2599999999999998</c:v>
                </c:pt>
                <c:pt idx="127">
                  <c:v>2.27</c:v>
                </c:pt>
                <c:pt idx="128">
                  <c:v>2.2799999999999998</c:v>
                </c:pt>
                <c:pt idx="129">
                  <c:v>2.29</c:v>
                </c:pt>
                <c:pt idx="130">
                  <c:v>2.2999999999999998</c:v>
                </c:pt>
                <c:pt idx="131">
                  <c:v>2.31</c:v>
                </c:pt>
                <c:pt idx="132">
                  <c:v>2.3199999999999998</c:v>
                </c:pt>
                <c:pt idx="133">
                  <c:v>2.33</c:v>
                </c:pt>
                <c:pt idx="134">
                  <c:v>2.34</c:v>
                </c:pt>
                <c:pt idx="135">
                  <c:v>2.35</c:v>
                </c:pt>
                <c:pt idx="136">
                  <c:v>2.36</c:v>
                </c:pt>
                <c:pt idx="137">
                  <c:v>2.37</c:v>
                </c:pt>
                <c:pt idx="138">
                  <c:v>2.38</c:v>
                </c:pt>
                <c:pt idx="139">
                  <c:v>2.39</c:v>
                </c:pt>
                <c:pt idx="140">
                  <c:v>2.4</c:v>
                </c:pt>
                <c:pt idx="141">
                  <c:v>2.41</c:v>
                </c:pt>
                <c:pt idx="142">
                  <c:v>2.42</c:v>
                </c:pt>
                <c:pt idx="143">
                  <c:v>2.4300000000000002</c:v>
                </c:pt>
                <c:pt idx="144">
                  <c:v>2.44</c:v>
                </c:pt>
                <c:pt idx="145">
                  <c:v>2.4500000000000002</c:v>
                </c:pt>
                <c:pt idx="146">
                  <c:v>2.46</c:v>
                </c:pt>
                <c:pt idx="147">
                  <c:v>2.4700000000000002</c:v>
                </c:pt>
                <c:pt idx="148">
                  <c:v>2.48</c:v>
                </c:pt>
                <c:pt idx="149">
                  <c:v>2.4900000000000002</c:v>
                </c:pt>
                <c:pt idx="150">
                  <c:v>2.5</c:v>
                </c:pt>
                <c:pt idx="151">
                  <c:v>2.5099999999999998</c:v>
                </c:pt>
                <c:pt idx="152">
                  <c:v>2.52</c:v>
                </c:pt>
                <c:pt idx="153">
                  <c:v>2.5299999999999998</c:v>
                </c:pt>
                <c:pt idx="154">
                  <c:v>2.54</c:v>
                </c:pt>
                <c:pt idx="155">
                  <c:v>2.5499999999999998</c:v>
                </c:pt>
                <c:pt idx="156">
                  <c:v>2.56</c:v>
                </c:pt>
                <c:pt idx="157">
                  <c:v>2.57</c:v>
                </c:pt>
                <c:pt idx="158">
                  <c:v>2.58</c:v>
                </c:pt>
                <c:pt idx="159">
                  <c:v>2.59</c:v>
                </c:pt>
                <c:pt idx="160">
                  <c:v>2.6</c:v>
                </c:pt>
                <c:pt idx="161">
                  <c:v>2.61</c:v>
                </c:pt>
                <c:pt idx="162">
                  <c:v>2.62</c:v>
                </c:pt>
                <c:pt idx="163">
                  <c:v>2.63</c:v>
                </c:pt>
                <c:pt idx="164">
                  <c:v>2.64</c:v>
                </c:pt>
                <c:pt idx="165">
                  <c:v>2.65</c:v>
                </c:pt>
                <c:pt idx="166">
                  <c:v>2.66</c:v>
                </c:pt>
                <c:pt idx="167">
                  <c:v>2.67</c:v>
                </c:pt>
                <c:pt idx="168">
                  <c:v>2.68</c:v>
                </c:pt>
                <c:pt idx="169">
                  <c:v>2.69</c:v>
                </c:pt>
                <c:pt idx="170">
                  <c:v>2.7</c:v>
                </c:pt>
                <c:pt idx="171">
                  <c:v>2.71</c:v>
                </c:pt>
                <c:pt idx="172">
                  <c:v>2.72</c:v>
                </c:pt>
                <c:pt idx="173">
                  <c:v>2.73</c:v>
                </c:pt>
                <c:pt idx="174">
                  <c:v>2.74</c:v>
                </c:pt>
                <c:pt idx="175">
                  <c:v>2.75</c:v>
                </c:pt>
                <c:pt idx="176">
                  <c:v>2.76</c:v>
                </c:pt>
                <c:pt idx="177">
                  <c:v>2.77</c:v>
                </c:pt>
                <c:pt idx="178">
                  <c:v>2.78</c:v>
                </c:pt>
                <c:pt idx="179">
                  <c:v>2.79</c:v>
                </c:pt>
                <c:pt idx="180">
                  <c:v>2.8</c:v>
                </c:pt>
                <c:pt idx="181">
                  <c:v>2.81</c:v>
                </c:pt>
                <c:pt idx="182">
                  <c:v>2.82</c:v>
                </c:pt>
                <c:pt idx="183">
                  <c:v>2.83</c:v>
                </c:pt>
                <c:pt idx="184">
                  <c:v>2.84</c:v>
                </c:pt>
                <c:pt idx="185">
                  <c:v>2.85</c:v>
                </c:pt>
                <c:pt idx="186">
                  <c:v>2.86</c:v>
                </c:pt>
                <c:pt idx="187">
                  <c:v>2.87</c:v>
                </c:pt>
                <c:pt idx="188">
                  <c:v>2.88</c:v>
                </c:pt>
                <c:pt idx="189">
                  <c:v>2.89</c:v>
                </c:pt>
                <c:pt idx="190">
                  <c:v>2.9</c:v>
                </c:pt>
                <c:pt idx="191">
                  <c:v>2.91</c:v>
                </c:pt>
                <c:pt idx="192">
                  <c:v>2.92</c:v>
                </c:pt>
                <c:pt idx="193">
                  <c:v>2.93</c:v>
                </c:pt>
                <c:pt idx="194">
                  <c:v>2.94</c:v>
                </c:pt>
                <c:pt idx="195">
                  <c:v>2.95</c:v>
                </c:pt>
                <c:pt idx="196">
                  <c:v>2.96</c:v>
                </c:pt>
                <c:pt idx="197">
                  <c:v>2.97</c:v>
                </c:pt>
                <c:pt idx="198">
                  <c:v>2.98</c:v>
                </c:pt>
                <c:pt idx="199">
                  <c:v>2.99</c:v>
                </c:pt>
                <c:pt idx="200">
                  <c:v>3</c:v>
                </c:pt>
                <c:pt idx="201">
                  <c:v>3.01</c:v>
                </c:pt>
                <c:pt idx="202">
                  <c:v>3.02</c:v>
                </c:pt>
                <c:pt idx="203">
                  <c:v>3.03</c:v>
                </c:pt>
                <c:pt idx="204">
                  <c:v>3.04</c:v>
                </c:pt>
                <c:pt idx="205">
                  <c:v>3.05</c:v>
                </c:pt>
                <c:pt idx="206">
                  <c:v>3.06</c:v>
                </c:pt>
                <c:pt idx="207">
                  <c:v>3.07</c:v>
                </c:pt>
                <c:pt idx="208">
                  <c:v>3.08</c:v>
                </c:pt>
                <c:pt idx="209">
                  <c:v>3.09</c:v>
                </c:pt>
                <c:pt idx="210">
                  <c:v>3.1</c:v>
                </c:pt>
                <c:pt idx="211">
                  <c:v>3.11</c:v>
                </c:pt>
                <c:pt idx="212">
                  <c:v>3.12</c:v>
                </c:pt>
                <c:pt idx="213">
                  <c:v>3.13</c:v>
                </c:pt>
                <c:pt idx="214">
                  <c:v>3.14</c:v>
                </c:pt>
                <c:pt idx="215">
                  <c:v>3.15</c:v>
                </c:pt>
                <c:pt idx="216">
                  <c:v>3.16</c:v>
                </c:pt>
                <c:pt idx="217">
                  <c:v>3.17</c:v>
                </c:pt>
                <c:pt idx="218">
                  <c:v>3.18</c:v>
                </c:pt>
                <c:pt idx="219">
                  <c:v>3.19</c:v>
                </c:pt>
                <c:pt idx="220">
                  <c:v>3.2</c:v>
                </c:pt>
                <c:pt idx="221">
                  <c:v>3.21</c:v>
                </c:pt>
                <c:pt idx="222">
                  <c:v>3.22</c:v>
                </c:pt>
                <c:pt idx="223">
                  <c:v>3.23</c:v>
                </c:pt>
                <c:pt idx="224">
                  <c:v>3.24</c:v>
                </c:pt>
                <c:pt idx="225">
                  <c:v>3.25</c:v>
                </c:pt>
                <c:pt idx="226">
                  <c:v>3.26</c:v>
                </c:pt>
                <c:pt idx="227">
                  <c:v>3.27</c:v>
                </c:pt>
                <c:pt idx="228">
                  <c:v>3.28</c:v>
                </c:pt>
                <c:pt idx="229">
                  <c:v>3.29</c:v>
                </c:pt>
                <c:pt idx="230">
                  <c:v>3.3</c:v>
                </c:pt>
                <c:pt idx="231">
                  <c:v>3.31</c:v>
                </c:pt>
                <c:pt idx="232">
                  <c:v>3.32</c:v>
                </c:pt>
                <c:pt idx="233">
                  <c:v>3.33</c:v>
                </c:pt>
                <c:pt idx="234">
                  <c:v>3.34</c:v>
                </c:pt>
                <c:pt idx="235">
                  <c:v>3.35</c:v>
                </c:pt>
                <c:pt idx="236">
                  <c:v>3.36</c:v>
                </c:pt>
                <c:pt idx="237">
                  <c:v>3.37</c:v>
                </c:pt>
                <c:pt idx="238">
                  <c:v>3.38</c:v>
                </c:pt>
                <c:pt idx="239">
                  <c:v>3.39</c:v>
                </c:pt>
                <c:pt idx="240">
                  <c:v>3.4</c:v>
                </c:pt>
                <c:pt idx="241">
                  <c:v>3.41</c:v>
                </c:pt>
                <c:pt idx="242">
                  <c:v>3.42</c:v>
                </c:pt>
                <c:pt idx="243">
                  <c:v>3.43</c:v>
                </c:pt>
                <c:pt idx="244">
                  <c:v>3.44</c:v>
                </c:pt>
                <c:pt idx="245">
                  <c:v>3.45</c:v>
                </c:pt>
                <c:pt idx="246">
                  <c:v>3.46</c:v>
                </c:pt>
                <c:pt idx="247">
                  <c:v>3.47</c:v>
                </c:pt>
                <c:pt idx="248">
                  <c:v>3.48</c:v>
                </c:pt>
                <c:pt idx="249">
                  <c:v>3.49</c:v>
                </c:pt>
                <c:pt idx="250">
                  <c:v>3.5</c:v>
                </c:pt>
                <c:pt idx="251">
                  <c:v>3.51</c:v>
                </c:pt>
                <c:pt idx="252">
                  <c:v>3.52</c:v>
                </c:pt>
                <c:pt idx="253">
                  <c:v>3.53</c:v>
                </c:pt>
                <c:pt idx="254">
                  <c:v>3.54</c:v>
                </c:pt>
                <c:pt idx="255">
                  <c:v>3.55</c:v>
                </c:pt>
                <c:pt idx="256">
                  <c:v>3.56</c:v>
                </c:pt>
                <c:pt idx="257">
                  <c:v>3.57</c:v>
                </c:pt>
                <c:pt idx="258">
                  <c:v>3.58</c:v>
                </c:pt>
                <c:pt idx="259">
                  <c:v>3.59</c:v>
                </c:pt>
                <c:pt idx="260">
                  <c:v>3.6</c:v>
                </c:pt>
                <c:pt idx="261">
                  <c:v>3.61</c:v>
                </c:pt>
                <c:pt idx="262">
                  <c:v>3.62</c:v>
                </c:pt>
                <c:pt idx="263">
                  <c:v>3.63</c:v>
                </c:pt>
                <c:pt idx="264">
                  <c:v>3.64</c:v>
                </c:pt>
                <c:pt idx="265">
                  <c:v>3.65</c:v>
                </c:pt>
                <c:pt idx="266">
                  <c:v>3.66</c:v>
                </c:pt>
                <c:pt idx="267">
                  <c:v>3.67</c:v>
                </c:pt>
                <c:pt idx="268">
                  <c:v>3.68</c:v>
                </c:pt>
                <c:pt idx="269">
                  <c:v>3.69</c:v>
                </c:pt>
                <c:pt idx="270">
                  <c:v>3.7</c:v>
                </c:pt>
                <c:pt idx="271">
                  <c:v>3.71</c:v>
                </c:pt>
                <c:pt idx="272">
                  <c:v>3.72</c:v>
                </c:pt>
                <c:pt idx="273">
                  <c:v>3.73</c:v>
                </c:pt>
                <c:pt idx="274">
                  <c:v>3.74</c:v>
                </c:pt>
                <c:pt idx="275">
                  <c:v>3.75</c:v>
                </c:pt>
                <c:pt idx="276">
                  <c:v>3.76</c:v>
                </c:pt>
                <c:pt idx="277">
                  <c:v>3.77</c:v>
                </c:pt>
                <c:pt idx="278">
                  <c:v>3.78</c:v>
                </c:pt>
                <c:pt idx="279">
                  <c:v>3.79</c:v>
                </c:pt>
                <c:pt idx="280">
                  <c:v>3.8</c:v>
                </c:pt>
                <c:pt idx="281">
                  <c:v>3.81</c:v>
                </c:pt>
                <c:pt idx="282">
                  <c:v>3.82</c:v>
                </c:pt>
                <c:pt idx="283">
                  <c:v>3.83</c:v>
                </c:pt>
                <c:pt idx="284">
                  <c:v>3.84</c:v>
                </c:pt>
                <c:pt idx="285">
                  <c:v>3.85</c:v>
                </c:pt>
                <c:pt idx="286">
                  <c:v>3.86</c:v>
                </c:pt>
                <c:pt idx="287">
                  <c:v>3.87</c:v>
                </c:pt>
                <c:pt idx="288">
                  <c:v>3.88</c:v>
                </c:pt>
                <c:pt idx="289">
                  <c:v>3.89</c:v>
                </c:pt>
                <c:pt idx="290">
                  <c:v>3.9</c:v>
                </c:pt>
                <c:pt idx="291">
                  <c:v>3.91</c:v>
                </c:pt>
                <c:pt idx="292">
                  <c:v>3.92</c:v>
                </c:pt>
                <c:pt idx="293">
                  <c:v>3.93</c:v>
                </c:pt>
                <c:pt idx="294">
                  <c:v>3.94</c:v>
                </c:pt>
                <c:pt idx="295">
                  <c:v>3.95</c:v>
                </c:pt>
                <c:pt idx="296">
                  <c:v>3.96</c:v>
                </c:pt>
                <c:pt idx="297">
                  <c:v>3.97</c:v>
                </c:pt>
                <c:pt idx="298">
                  <c:v>3.98</c:v>
                </c:pt>
                <c:pt idx="299">
                  <c:v>3.99</c:v>
                </c:pt>
                <c:pt idx="300">
                  <c:v>4</c:v>
                </c:pt>
              </c:numCache>
            </c:numRef>
          </c:xVal>
          <c:yVal>
            <c:numRef>
              <c:f>QD_PL!$R$2:$R$302</c:f>
              <c:numCache>
                <c:formatCode>General</c:formatCode>
                <c:ptCount val="301"/>
                <c:pt idx="0">
                  <c:v>2393</c:v>
                </c:pt>
                <c:pt idx="1">
                  <c:v>2545</c:v>
                </c:pt>
                <c:pt idx="2">
                  <c:v>2674</c:v>
                </c:pt>
                <c:pt idx="3">
                  <c:v>2858</c:v>
                </c:pt>
                <c:pt idx="4">
                  <c:v>3021</c:v>
                </c:pt>
                <c:pt idx="5">
                  <c:v>3263</c:v>
                </c:pt>
                <c:pt idx="6">
                  <c:v>3460</c:v>
                </c:pt>
                <c:pt idx="7">
                  <c:v>3624</c:v>
                </c:pt>
                <c:pt idx="8">
                  <c:v>3695</c:v>
                </c:pt>
                <c:pt idx="9">
                  <c:v>3986</c:v>
                </c:pt>
                <c:pt idx="10">
                  <c:v>4086</c:v>
                </c:pt>
                <c:pt idx="11">
                  <c:v>4194</c:v>
                </c:pt>
                <c:pt idx="12">
                  <c:v>4074</c:v>
                </c:pt>
                <c:pt idx="13">
                  <c:v>4221</c:v>
                </c:pt>
                <c:pt idx="14">
                  <c:v>4256</c:v>
                </c:pt>
                <c:pt idx="15">
                  <c:v>4164</c:v>
                </c:pt>
                <c:pt idx="16">
                  <c:v>4049</c:v>
                </c:pt>
                <c:pt idx="17">
                  <c:v>3788</c:v>
                </c:pt>
                <c:pt idx="18">
                  <c:v>3742</c:v>
                </c:pt>
                <c:pt idx="19">
                  <c:v>3473</c:v>
                </c:pt>
                <c:pt idx="20">
                  <c:v>3394</c:v>
                </c:pt>
                <c:pt idx="21">
                  <c:v>3191</c:v>
                </c:pt>
                <c:pt idx="22">
                  <c:v>2978</c:v>
                </c:pt>
                <c:pt idx="23">
                  <c:v>2841</c:v>
                </c:pt>
                <c:pt idx="24">
                  <c:v>2733</c:v>
                </c:pt>
                <c:pt idx="25">
                  <c:v>2415</c:v>
                </c:pt>
                <c:pt idx="26">
                  <c:v>2323</c:v>
                </c:pt>
                <c:pt idx="27">
                  <c:v>2099</c:v>
                </c:pt>
                <c:pt idx="28">
                  <c:v>2049</c:v>
                </c:pt>
                <c:pt idx="29">
                  <c:v>2039</c:v>
                </c:pt>
                <c:pt idx="30">
                  <c:v>1947</c:v>
                </c:pt>
                <c:pt idx="31">
                  <c:v>2003</c:v>
                </c:pt>
                <c:pt idx="32">
                  <c:v>2051</c:v>
                </c:pt>
                <c:pt idx="33">
                  <c:v>2174</c:v>
                </c:pt>
                <c:pt idx="34">
                  <c:v>2288</c:v>
                </c:pt>
                <c:pt idx="35">
                  <c:v>2327</c:v>
                </c:pt>
                <c:pt idx="36">
                  <c:v>2541</c:v>
                </c:pt>
                <c:pt idx="37">
                  <c:v>2765</c:v>
                </c:pt>
                <c:pt idx="38">
                  <c:v>2945</c:v>
                </c:pt>
                <c:pt idx="39">
                  <c:v>3295</c:v>
                </c:pt>
                <c:pt idx="40">
                  <c:v>3361</c:v>
                </c:pt>
                <c:pt idx="41">
                  <c:v>3494</c:v>
                </c:pt>
                <c:pt idx="42">
                  <c:v>3652</c:v>
                </c:pt>
                <c:pt idx="43">
                  <c:v>3871</c:v>
                </c:pt>
                <c:pt idx="44">
                  <c:v>3939</c:v>
                </c:pt>
                <c:pt idx="45">
                  <c:v>4115</c:v>
                </c:pt>
                <c:pt idx="46">
                  <c:v>4221</c:v>
                </c:pt>
                <c:pt idx="47">
                  <c:v>4125</c:v>
                </c:pt>
                <c:pt idx="48">
                  <c:v>4161</c:v>
                </c:pt>
                <c:pt idx="49">
                  <c:v>3937</c:v>
                </c:pt>
                <c:pt idx="50">
                  <c:v>4050</c:v>
                </c:pt>
                <c:pt idx="51">
                  <c:v>3918</c:v>
                </c:pt>
                <c:pt idx="52">
                  <c:v>3721</c:v>
                </c:pt>
                <c:pt idx="53">
                  <c:v>3605</c:v>
                </c:pt>
                <c:pt idx="54">
                  <c:v>3445</c:v>
                </c:pt>
                <c:pt idx="55">
                  <c:v>3187</c:v>
                </c:pt>
                <c:pt idx="56">
                  <c:v>3051</c:v>
                </c:pt>
                <c:pt idx="57">
                  <c:v>2860</c:v>
                </c:pt>
                <c:pt idx="58">
                  <c:v>2714</c:v>
                </c:pt>
                <c:pt idx="59">
                  <c:v>2483</c:v>
                </c:pt>
                <c:pt idx="60">
                  <c:v>2262</c:v>
                </c:pt>
                <c:pt idx="61">
                  <c:v>2239</c:v>
                </c:pt>
                <c:pt idx="62">
                  <c:v>2026</c:v>
                </c:pt>
                <c:pt idx="63">
                  <c:v>1991</c:v>
                </c:pt>
                <c:pt idx="64">
                  <c:v>2148</c:v>
                </c:pt>
                <c:pt idx="65">
                  <c:v>2026</c:v>
                </c:pt>
                <c:pt idx="66">
                  <c:v>2150</c:v>
                </c:pt>
                <c:pt idx="67">
                  <c:v>2104</c:v>
                </c:pt>
                <c:pt idx="68">
                  <c:v>2243</c:v>
                </c:pt>
                <c:pt idx="69">
                  <c:v>2486</c:v>
                </c:pt>
                <c:pt idx="70">
                  <c:v>2555</c:v>
                </c:pt>
                <c:pt idx="71">
                  <c:v>2769</c:v>
                </c:pt>
                <c:pt idx="72">
                  <c:v>3030</c:v>
                </c:pt>
                <c:pt idx="73">
                  <c:v>3162</c:v>
                </c:pt>
                <c:pt idx="74">
                  <c:v>3328</c:v>
                </c:pt>
                <c:pt idx="75">
                  <c:v>3559</c:v>
                </c:pt>
                <c:pt idx="76">
                  <c:v>3637</c:v>
                </c:pt>
                <c:pt idx="77">
                  <c:v>3823</c:v>
                </c:pt>
                <c:pt idx="78">
                  <c:v>3853</c:v>
                </c:pt>
                <c:pt idx="79">
                  <c:v>4023</c:v>
                </c:pt>
                <c:pt idx="80">
                  <c:v>4198</c:v>
                </c:pt>
                <c:pt idx="81">
                  <c:v>4164</c:v>
                </c:pt>
                <c:pt idx="82">
                  <c:v>4131</c:v>
                </c:pt>
                <c:pt idx="83">
                  <c:v>4103</c:v>
                </c:pt>
                <c:pt idx="84">
                  <c:v>4043</c:v>
                </c:pt>
                <c:pt idx="85">
                  <c:v>3926</c:v>
                </c:pt>
                <c:pt idx="86">
                  <c:v>3796</c:v>
                </c:pt>
                <c:pt idx="87">
                  <c:v>3662</c:v>
                </c:pt>
                <c:pt idx="88">
                  <c:v>3533</c:v>
                </c:pt>
                <c:pt idx="89">
                  <c:v>3308</c:v>
                </c:pt>
                <c:pt idx="90">
                  <c:v>3078</c:v>
                </c:pt>
                <c:pt idx="91">
                  <c:v>2893</c:v>
                </c:pt>
                <c:pt idx="92">
                  <c:v>2674</c:v>
                </c:pt>
                <c:pt idx="93">
                  <c:v>2460</c:v>
                </c:pt>
                <c:pt idx="94">
                  <c:v>2347</c:v>
                </c:pt>
                <c:pt idx="95">
                  <c:v>2229</c:v>
                </c:pt>
                <c:pt idx="96">
                  <c:v>2132</c:v>
                </c:pt>
                <c:pt idx="97">
                  <c:v>2049</c:v>
                </c:pt>
                <c:pt idx="98">
                  <c:v>2079</c:v>
                </c:pt>
                <c:pt idx="99">
                  <c:v>2090</c:v>
                </c:pt>
                <c:pt idx="100">
                  <c:v>2059</c:v>
                </c:pt>
                <c:pt idx="101">
                  <c:v>2145</c:v>
                </c:pt>
                <c:pt idx="102">
                  <c:v>2190</c:v>
                </c:pt>
                <c:pt idx="103">
                  <c:v>2476</c:v>
                </c:pt>
                <c:pt idx="104">
                  <c:v>2606</c:v>
                </c:pt>
                <c:pt idx="105">
                  <c:v>2785</c:v>
                </c:pt>
                <c:pt idx="106">
                  <c:v>2944</c:v>
                </c:pt>
                <c:pt idx="107">
                  <c:v>3218</c:v>
                </c:pt>
                <c:pt idx="108">
                  <c:v>3490</c:v>
                </c:pt>
                <c:pt idx="109">
                  <c:v>3547</c:v>
                </c:pt>
                <c:pt idx="110">
                  <c:v>3874</c:v>
                </c:pt>
                <c:pt idx="111">
                  <c:v>3858</c:v>
                </c:pt>
                <c:pt idx="112">
                  <c:v>4004</c:v>
                </c:pt>
                <c:pt idx="113">
                  <c:v>4142</c:v>
                </c:pt>
                <c:pt idx="114">
                  <c:v>4208</c:v>
                </c:pt>
                <c:pt idx="115">
                  <c:v>4188</c:v>
                </c:pt>
                <c:pt idx="116">
                  <c:v>4180</c:v>
                </c:pt>
                <c:pt idx="117">
                  <c:v>4098</c:v>
                </c:pt>
                <c:pt idx="118">
                  <c:v>3963</c:v>
                </c:pt>
                <c:pt idx="119">
                  <c:v>3886</c:v>
                </c:pt>
                <c:pt idx="120">
                  <c:v>3641</c:v>
                </c:pt>
                <c:pt idx="121">
                  <c:v>3453</c:v>
                </c:pt>
                <c:pt idx="122">
                  <c:v>3359</c:v>
                </c:pt>
                <c:pt idx="123">
                  <c:v>3128</c:v>
                </c:pt>
                <c:pt idx="124">
                  <c:v>3056</c:v>
                </c:pt>
                <c:pt idx="125">
                  <c:v>2730</c:v>
                </c:pt>
                <c:pt idx="126">
                  <c:v>2568</c:v>
                </c:pt>
                <c:pt idx="127">
                  <c:v>2408</c:v>
                </c:pt>
                <c:pt idx="128">
                  <c:v>2251</c:v>
                </c:pt>
                <c:pt idx="129">
                  <c:v>2068</c:v>
                </c:pt>
                <c:pt idx="130">
                  <c:v>2059</c:v>
                </c:pt>
                <c:pt idx="131">
                  <c:v>2066</c:v>
                </c:pt>
                <c:pt idx="132">
                  <c:v>2096</c:v>
                </c:pt>
                <c:pt idx="133">
                  <c:v>2074</c:v>
                </c:pt>
                <c:pt idx="134">
                  <c:v>2118</c:v>
                </c:pt>
                <c:pt idx="135">
                  <c:v>2248</c:v>
                </c:pt>
                <c:pt idx="136">
                  <c:v>2462</c:v>
                </c:pt>
                <c:pt idx="137">
                  <c:v>2643</c:v>
                </c:pt>
                <c:pt idx="138">
                  <c:v>2795</c:v>
                </c:pt>
                <c:pt idx="139">
                  <c:v>3061</c:v>
                </c:pt>
                <c:pt idx="140">
                  <c:v>3101</c:v>
                </c:pt>
                <c:pt idx="141">
                  <c:v>3479</c:v>
                </c:pt>
                <c:pt idx="142">
                  <c:v>3614</c:v>
                </c:pt>
                <c:pt idx="143">
                  <c:v>3785</c:v>
                </c:pt>
                <c:pt idx="144">
                  <c:v>3911</c:v>
                </c:pt>
                <c:pt idx="145">
                  <c:v>4046</c:v>
                </c:pt>
                <c:pt idx="146">
                  <c:v>4067</c:v>
                </c:pt>
                <c:pt idx="147">
                  <c:v>4175</c:v>
                </c:pt>
                <c:pt idx="148">
                  <c:v>4205</c:v>
                </c:pt>
                <c:pt idx="149">
                  <c:v>4171</c:v>
                </c:pt>
                <c:pt idx="150">
                  <c:v>4105</c:v>
                </c:pt>
                <c:pt idx="151">
                  <c:v>3898</c:v>
                </c:pt>
                <c:pt idx="152">
                  <c:v>3863</c:v>
                </c:pt>
                <c:pt idx="153">
                  <c:v>3686</c:v>
                </c:pt>
                <c:pt idx="154">
                  <c:v>3504</c:v>
                </c:pt>
                <c:pt idx="155">
                  <c:v>3323</c:v>
                </c:pt>
                <c:pt idx="156">
                  <c:v>3122</c:v>
                </c:pt>
                <c:pt idx="157">
                  <c:v>3037</c:v>
                </c:pt>
                <c:pt idx="158">
                  <c:v>2856</c:v>
                </c:pt>
                <c:pt idx="159">
                  <c:v>2666</c:v>
                </c:pt>
                <c:pt idx="160">
                  <c:v>2500</c:v>
                </c:pt>
                <c:pt idx="161">
                  <c:v>2315</c:v>
                </c:pt>
                <c:pt idx="162">
                  <c:v>2221</c:v>
                </c:pt>
                <c:pt idx="163">
                  <c:v>2104</c:v>
                </c:pt>
                <c:pt idx="164">
                  <c:v>2043</c:v>
                </c:pt>
                <c:pt idx="165">
                  <c:v>1955</c:v>
                </c:pt>
                <c:pt idx="166">
                  <c:v>2048</c:v>
                </c:pt>
                <c:pt idx="167">
                  <c:v>2082</c:v>
                </c:pt>
                <c:pt idx="168">
                  <c:v>2232</c:v>
                </c:pt>
                <c:pt idx="169">
                  <c:v>2265</c:v>
                </c:pt>
                <c:pt idx="170">
                  <c:v>2451</c:v>
                </c:pt>
                <c:pt idx="171">
                  <c:v>2581</c:v>
                </c:pt>
                <c:pt idx="172">
                  <c:v>2783</c:v>
                </c:pt>
                <c:pt idx="173">
                  <c:v>3088</c:v>
                </c:pt>
                <c:pt idx="174">
                  <c:v>3158</c:v>
                </c:pt>
                <c:pt idx="175">
                  <c:v>3489</c:v>
                </c:pt>
                <c:pt idx="176">
                  <c:v>3744</c:v>
                </c:pt>
                <c:pt idx="177">
                  <c:v>3804</c:v>
                </c:pt>
                <c:pt idx="178">
                  <c:v>4057</c:v>
                </c:pt>
                <c:pt idx="179">
                  <c:v>4027</c:v>
                </c:pt>
                <c:pt idx="180">
                  <c:v>4183</c:v>
                </c:pt>
                <c:pt idx="181">
                  <c:v>4030</c:v>
                </c:pt>
                <c:pt idx="182">
                  <c:v>4173</c:v>
                </c:pt>
                <c:pt idx="183">
                  <c:v>4066</c:v>
                </c:pt>
                <c:pt idx="184">
                  <c:v>4029</c:v>
                </c:pt>
                <c:pt idx="185">
                  <c:v>4063</c:v>
                </c:pt>
                <c:pt idx="186">
                  <c:v>3792</c:v>
                </c:pt>
                <c:pt idx="187">
                  <c:v>3606</c:v>
                </c:pt>
                <c:pt idx="188">
                  <c:v>3317</c:v>
                </c:pt>
                <c:pt idx="189">
                  <c:v>3306</c:v>
                </c:pt>
                <c:pt idx="190">
                  <c:v>2963</c:v>
                </c:pt>
                <c:pt idx="191">
                  <c:v>2868</c:v>
                </c:pt>
                <c:pt idx="192">
                  <c:v>2516</c:v>
                </c:pt>
                <c:pt idx="193">
                  <c:v>2437</c:v>
                </c:pt>
                <c:pt idx="194">
                  <c:v>2290</c:v>
                </c:pt>
                <c:pt idx="195">
                  <c:v>2144</c:v>
                </c:pt>
                <c:pt idx="196">
                  <c:v>2126</c:v>
                </c:pt>
                <c:pt idx="197">
                  <c:v>2021</c:v>
                </c:pt>
                <c:pt idx="198">
                  <c:v>2028</c:v>
                </c:pt>
                <c:pt idx="199">
                  <c:v>2095</c:v>
                </c:pt>
                <c:pt idx="200">
                  <c:v>2125</c:v>
                </c:pt>
                <c:pt idx="201">
                  <c:v>2179</c:v>
                </c:pt>
                <c:pt idx="202">
                  <c:v>2257</c:v>
                </c:pt>
                <c:pt idx="203">
                  <c:v>2417</c:v>
                </c:pt>
                <c:pt idx="204">
                  <c:v>2612</c:v>
                </c:pt>
                <c:pt idx="205">
                  <c:v>2822</c:v>
                </c:pt>
                <c:pt idx="206">
                  <c:v>2982</c:v>
                </c:pt>
                <c:pt idx="207">
                  <c:v>3381</c:v>
                </c:pt>
                <c:pt idx="208">
                  <c:v>3539</c:v>
                </c:pt>
                <c:pt idx="209">
                  <c:v>3671</c:v>
                </c:pt>
                <c:pt idx="210">
                  <c:v>3796</c:v>
                </c:pt>
                <c:pt idx="211">
                  <c:v>3931</c:v>
                </c:pt>
                <c:pt idx="212">
                  <c:v>4015</c:v>
                </c:pt>
                <c:pt idx="213">
                  <c:v>4111</c:v>
                </c:pt>
                <c:pt idx="214">
                  <c:v>4109</c:v>
                </c:pt>
                <c:pt idx="215">
                  <c:v>4127</c:v>
                </c:pt>
                <c:pt idx="216">
                  <c:v>3996</c:v>
                </c:pt>
                <c:pt idx="217">
                  <c:v>4069</c:v>
                </c:pt>
                <c:pt idx="218">
                  <c:v>3840</c:v>
                </c:pt>
                <c:pt idx="219">
                  <c:v>3761</c:v>
                </c:pt>
                <c:pt idx="220">
                  <c:v>3450</c:v>
                </c:pt>
                <c:pt idx="221">
                  <c:v>3389</c:v>
                </c:pt>
                <c:pt idx="222">
                  <c:v>3175</c:v>
                </c:pt>
                <c:pt idx="223">
                  <c:v>2907</c:v>
                </c:pt>
                <c:pt idx="224">
                  <c:v>2823</c:v>
                </c:pt>
                <c:pt idx="225">
                  <c:v>2487</c:v>
                </c:pt>
                <c:pt idx="226">
                  <c:v>2428</c:v>
                </c:pt>
                <c:pt idx="227">
                  <c:v>2322</c:v>
                </c:pt>
                <c:pt idx="228">
                  <c:v>2129</c:v>
                </c:pt>
                <c:pt idx="229">
                  <c:v>2044</c:v>
                </c:pt>
                <c:pt idx="230">
                  <c:v>2012</c:v>
                </c:pt>
                <c:pt idx="231">
                  <c:v>2090</c:v>
                </c:pt>
                <c:pt idx="232">
                  <c:v>2071</c:v>
                </c:pt>
                <c:pt idx="233">
                  <c:v>2088</c:v>
                </c:pt>
                <c:pt idx="234">
                  <c:v>2178</c:v>
                </c:pt>
                <c:pt idx="235">
                  <c:v>2376</c:v>
                </c:pt>
                <c:pt idx="236">
                  <c:v>2455</c:v>
                </c:pt>
                <c:pt idx="237">
                  <c:v>2686</c:v>
                </c:pt>
                <c:pt idx="238">
                  <c:v>2817</c:v>
                </c:pt>
                <c:pt idx="239">
                  <c:v>3194</c:v>
                </c:pt>
                <c:pt idx="240">
                  <c:v>3167</c:v>
                </c:pt>
                <c:pt idx="241">
                  <c:v>3495</c:v>
                </c:pt>
                <c:pt idx="242">
                  <c:v>3662</c:v>
                </c:pt>
                <c:pt idx="243">
                  <c:v>3804</c:v>
                </c:pt>
                <c:pt idx="244">
                  <c:v>3844</c:v>
                </c:pt>
                <c:pt idx="245">
                  <c:v>3999</c:v>
                </c:pt>
                <c:pt idx="246">
                  <c:v>3988</c:v>
                </c:pt>
                <c:pt idx="247">
                  <c:v>4123</c:v>
                </c:pt>
                <c:pt idx="248">
                  <c:v>4207</c:v>
                </c:pt>
                <c:pt idx="249">
                  <c:v>4032</c:v>
                </c:pt>
                <c:pt idx="250">
                  <c:v>3955</c:v>
                </c:pt>
                <c:pt idx="251">
                  <c:v>3909</c:v>
                </c:pt>
                <c:pt idx="252">
                  <c:v>3681</c:v>
                </c:pt>
                <c:pt idx="253">
                  <c:v>3417</c:v>
                </c:pt>
                <c:pt idx="254">
                  <c:v>3400</c:v>
                </c:pt>
                <c:pt idx="255">
                  <c:v>3133</c:v>
                </c:pt>
                <c:pt idx="256">
                  <c:v>2921</c:v>
                </c:pt>
                <c:pt idx="257">
                  <c:v>2940</c:v>
                </c:pt>
                <c:pt idx="258">
                  <c:v>2631</c:v>
                </c:pt>
                <c:pt idx="259">
                  <c:v>2468</c:v>
                </c:pt>
                <c:pt idx="260">
                  <c:v>2346</c:v>
                </c:pt>
                <c:pt idx="261">
                  <c:v>2204</c:v>
                </c:pt>
                <c:pt idx="262">
                  <c:v>2100</c:v>
                </c:pt>
                <c:pt idx="263">
                  <c:v>2047</c:v>
                </c:pt>
                <c:pt idx="264">
                  <c:v>2067</c:v>
                </c:pt>
                <c:pt idx="265">
                  <c:v>2037</c:v>
                </c:pt>
                <c:pt idx="266">
                  <c:v>2139</c:v>
                </c:pt>
                <c:pt idx="267">
                  <c:v>2103</c:v>
                </c:pt>
                <c:pt idx="268">
                  <c:v>2379</c:v>
                </c:pt>
                <c:pt idx="269">
                  <c:v>2502</c:v>
                </c:pt>
                <c:pt idx="270">
                  <c:v>2709</c:v>
                </c:pt>
                <c:pt idx="271">
                  <c:v>2780</c:v>
                </c:pt>
                <c:pt idx="272">
                  <c:v>3043</c:v>
                </c:pt>
                <c:pt idx="273">
                  <c:v>3300</c:v>
                </c:pt>
                <c:pt idx="274">
                  <c:v>3436</c:v>
                </c:pt>
                <c:pt idx="275">
                  <c:v>3660</c:v>
                </c:pt>
                <c:pt idx="276">
                  <c:v>3803</c:v>
                </c:pt>
                <c:pt idx="277">
                  <c:v>4002</c:v>
                </c:pt>
                <c:pt idx="278">
                  <c:v>4066</c:v>
                </c:pt>
                <c:pt idx="279">
                  <c:v>4169</c:v>
                </c:pt>
                <c:pt idx="280">
                  <c:v>4068</c:v>
                </c:pt>
                <c:pt idx="281">
                  <c:v>4122</c:v>
                </c:pt>
                <c:pt idx="282">
                  <c:v>4096</c:v>
                </c:pt>
                <c:pt idx="283">
                  <c:v>4012</c:v>
                </c:pt>
                <c:pt idx="284">
                  <c:v>3816</c:v>
                </c:pt>
                <c:pt idx="285">
                  <c:v>3643</c:v>
                </c:pt>
                <c:pt idx="286">
                  <c:v>3555</c:v>
                </c:pt>
                <c:pt idx="287">
                  <c:v>3345</c:v>
                </c:pt>
                <c:pt idx="288">
                  <c:v>3231</c:v>
                </c:pt>
                <c:pt idx="289">
                  <c:v>2883</c:v>
                </c:pt>
                <c:pt idx="290">
                  <c:v>2695</c:v>
                </c:pt>
                <c:pt idx="291">
                  <c:v>2464</c:v>
                </c:pt>
                <c:pt idx="292">
                  <c:v>2412</c:v>
                </c:pt>
                <c:pt idx="293">
                  <c:v>2277</c:v>
                </c:pt>
                <c:pt idx="294">
                  <c:v>2168</c:v>
                </c:pt>
                <c:pt idx="295">
                  <c:v>1994</c:v>
                </c:pt>
                <c:pt idx="296">
                  <c:v>2020</c:v>
                </c:pt>
                <c:pt idx="297">
                  <c:v>2003</c:v>
                </c:pt>
                <c:pt idx="298">
                  <c:v>2114</c:v>
                </c:pt>
                <c:pt idx="299">
                  <c:v>2072</c:v>
                </c:pt>
                <c:pt idx="300">
                  <c:v>2339</c:v>
                </c:pt>
              </c:numCache>
            </c:numRef>
          </c:yVal>
          <c:smooth val="0"/>
        </c:ser>
        <c:ser>
          <c:idx val="1"/>
          <c:order val="1"/>
          <c:tx>
            <c:v>Sine wave</c:v>
          </c:tx>
          <c:spPr>
            <a:ln w="19050">
              <a:solidFill>
                <a:srgbClr val="FF0000"/>
              </a:solidFill>
            </a:ln>
          </c:spPr>
          <c:marker>
            <c:symbol val="none"/>
          </c:marker>
          <c:xVal>
            <c:numRef>
              <c:f>Sheet1!$A$2:$A$302</c:f>
              <c:numCache>
                <c:formatCode>General</c:formatCode>
                <c:ptCount val="301"/>
                <c:pt idx="0">
                  <c:v>1</c:v>
                </c:pt>
                <c:pt idx="1">
                  <c:v>1.01</c:v>
                </c:pt>
                <c:pt idx="2">
                  <c:v>1.02</c:v>
                </c:pt>
                <c:pt idx="3">
                  <c:v>1.03</c:v>
                </c:pt>
                <c:pt idx="4">
                  <c:v>1.04</c:v>
                </c:pt>
                <c:pt idx="5">
                  <c:v>1.05</c:v>
                </c:pt>
                <c:pt idx="6">
                  <c:v>1.06</c:v>
                </c:pt>
                <c:pt idx="7">
                  <c:v>1.07</c:v>
                </c:pt>
                <c:pt idx="8">
                  <c:v>1.08</c:v>
                </c:pt>
                <c:pt idx="9">
                  <c:v>1.0900000000000001</c:v>
                </c:pt>
                <c:pt idx="10">
                  <c:v>1.1000000000000001</c:v>
                </c:pt>
                <c:pt idx="11">
                  <c:v>1.1100000000000001</c:v>
                </c:pt>
                <c:pt idx="12">
                  <c:v>1.1200000000000001</c:v>
                </c:pt>
                <c:pt idx="13">
                  <c:v>1.1299999999999999</c:v>
                </c:pt>
                <c:pt idx="14">
                  <c:v>1.1399999999999999</c:v>
                </c:pt>
                <c:pt idx="15">
                  <c:v>1.1499999999999999</c:v>
                </c:pt>
                <c:pt idx="16">
                  <c:v>1.1599999999999999</c:v>
                </c:pt>
                <c:pt idx="17">
                  <c:v>1.17</c:v>
                </c:pt>
                <c:pt idx="18">
                  <c:v>1.18</c:v>
                </c:pt>
                <c:pt idx="19">
                  <c:v>1.19</c:v>
                </c:pt>
                <c:pt idx="20">
                  <c:v>1.2</c:v>
                </c:pt>
                <c:pt idx="21">
                  <c:v>1.21</c:v>
                </c:pt>
                <c:pt idx="22">
                  <c:v>1.22</c:v>
                </c:pt>
                <c:pt idx="23">
                  <c:v>1.23</c:v>
                </c:pt>
                <c:pt idx="24">
                  <c:v>1.24</c:v>
                </c:pt>
                <c:pt idx="25">
                  <c:v>1.25</c:v>
                </c:pt>
                <c:pt idx="26">
                  <c:v>1.26</c:v>
                </c:pt>
                <c:pt idx="27">
                  <c:v>1.27</c:v>
                </c:pt>
                <c:pt idx="28">
                  <c:v>1.28</c:v>
                </c:pt>
                <c:pt idx="29">
                  <c:v>1.29</c:v>
                </c:pt>
                <c:pt idx="30">
                  <c:v>1.3</c:v>
                </c:pt>
                <c:pt idx="31">
                  <c:v>1.31</c:v>
                </c:pt>
                <c:pt idx="32">
                  <c:v>1.32</c:v>
                </c:pt>
                <c:pt idx="33">
                  <c:v>1.33</c:v>
                </c:pt>
                <c:pt idx="34">
                  <c:v>1.34</c:v>
                </c:pt>
                <c:pt idx="35">
                  <c:v>1.35</c:v>
                </c:pt>
                <c:pt idx="36">
                  <c:v>1.36</c:v>
                </c:pt>
                <c:pt idx="37">
                  <c:v>1.37</c:v>
                </c:pt>
                <c:pt idx="38">
                  <c:v>1.38</c:v>
                </c:pt>
                <c:pt idx="39">
                  <c:v>1.39</c:v>
                </c:pt>
                <c:pt idx="40">
                  <c:v>1.4</c:v>
                </c:pt>
                <c:pt idx="41">
                  <c:v>1.41</c:v>
                </c:pt>
                <c:pt idx="42">
                  <c:v>1.42</c:v>
                </c:pt>
                <c:pt idx="43">
                  <c:v>1.43</c:v>
                </c:pt>
                <c:pt idx="44">
                  <c:v>1.44</c:v>
                </c:pt>
                <c:pt idx="45">
                  <c:v>1.45</c:v>
                </c:pt>
                <c:pt idx="46">
                  <c:v>1.46</c:v>
                </c:pt>
                <c:pt idx="47">
                  <c:v>1.47</c:v>
                </c:pt>
                <c:pt idx="48">
                  <c:v>1.48</c:v>
                </c:pt>
                <c:pt idx="49">
                  <c:v>1.49</c:v>
                </c:pt>
                <c:pt idx="50">
                  <c:v>1.5</c:v>
                </c:pt>
                <c:pt idx="51">
                  <c:v>1.51</c:v>
                </c:pt>
                <c:pt idx="52">
                  <c:v>1.52</c:v>
                </c:pt>
                <c:pt idx="53">
                  <c:v>1.53</c:v>
                </c:pt>
                <c:pt idx="54">
                  <c:v>1.54</c:v>
                </c:pt>
                <c:pt idx="55">
                  <c:v>1.55</c:v>
                </c:pt>
                <c:pt idx="56">
                  <c:v>1.56</c:v>
                </c:pt>
                <c:pt idx="57">
                  <c:v>1.57</c:v>
                </c:pt>
                <c:pt idx="58">
                  <c:v>1.58</c:v>
                </c:pt>
                <c:pt idx="59">
                  <c:v>1.59</c:v>
                </c:pt>
                <c:pt idx="60">
                  <c:v>1.6</c:v>
                </c:pt>
                <c:pt idx="61">
                  <c:v>1.61</c:v>
                </c:pt>
                <c:pt idx="62">
                  <c:v>1.62</c:v>
                </c:pt>
                <c:pt idx="63">
                  <c:v>1.63</c:v>
                </c:pt>
                <c:pt idx="64">
                  <c:v>1.64</c:v>
                </c:pt>
                <c:pt idx="65">
                  <c:v>1.65</c:v>
                </c:pt>
                <c:pt idx="66">
                  <c:v>1.66</c:v>
                </c:pt>
                <c:pt idx="67">
                  <c:v>1.67</c:v>
                </c:pt>
                <c:pt idx="68">
                  <c:v>1.68</c:v>
                </c:pt>
                <c:pt idx="69">
                  <c:v>1.69</c:v>
                </c:pt>
                <c:pt idx="70">
                  <c:v>1.7</c:v>
                </c:pt>
                <c:pt idx="71">
                  <c:v>1.71</c:v>
                </c:pt>
                <c:pt idx="72">
                  <c:v>1.72</c:v>
                </c:pt>
                <c:pt idx="73">
                  <c:v>1.73</c:v>
                </c:pt>
                <c:pt idx="74">
                  <c:v>1.74</c:v>
                </c:pt>
                <c:pt idx="75">
                  <c:v>1.75</c:v>
                </c:pt>
                <c:pt idx="76">
                  <c:v>1.76</c:v>
                </c:pt>
                <c:pt idx="77">
                  <c:v>1.77</c:v>
                </c:pt>
                <c:pt idx="78">
                  <c:v>1.78</c:v>
                </c:pt>
                <c:pt idx="79">
                  <c:v>1.79</c:v>
                </c:pt>
                <c:pt idx="80">
                  <c:v>1.8</c:v>
                </c:pt>
                <c:pt idx="81">
                  <c:v>1.81</c:v>
                </c:pt>
                <c:pt idx="82">
                  <c:v>1.82</c:v>
                </c:pt>
                <c:pt idx="83">
                  <c:v>1.83</c:v>
                </c:pt>
                <c:pt idx="84">
                  <c:v>1.84</c:v>
                </c:pt>
                <c:pt idx="85">
                  <c:v>1.85</c:v>
                </c:pt>
                <c:pt idx="86">
                  <c:v>1.86</c:v>
                </c:pt>
                <c:pt idx="87">
                  <c:v>1.87</c:v>
                </c:pt>
                <c:pt idx="88">
                  <c:v>1.88</c:v>
                </c:pt>
                <c:pt idx="89">
                  <c:v>1.89</c:v>
                </c:pt>
                <c:pt idx="90">
                  <c:v>1.9</c:v>
                </c:pt>
                <c:pt idx="91">
                  <c:v>1.91</c:v>
                </c:pt>
                <c:pt idx="92">
                  <c:v>1.92</c:v>
                </c:pt>
                <c:pt idx="93">
                  <c:v>1.93</c:v>
                </c:pt>
                <c:pt idx="94">
                  <c:v>1.94</c:v>
                </c:pt>
                <c:pt idx="95">
                  <c:v>1.95</c:v>
                </c:pt>
                <c:pt idx="96">
                  <c:v>1.96</c:v>
                </c:pt>
                <c:pt idx="97">
                  <c:v>1.97</c:v>
                </c:pt>
                <c:pt idx="98">
                  <c:v>1.98</c:v>
                </c:pt>
                <c:pt idx="99">
                  <c:v>1.99</c:v>
                </c:pt>
                <c:pt idx="100">
                  <c:v>2</c:v>
                </c:pt>
                <c:pt idx="101">
                  <c:v>2.0099999999999998</c:v>
                </c:pt>
                <c:pt idx="102">
                  <c:v>2.02</c:v>
                </c:pt>
                <c:pt idx="103">
                  <c:v>2.0299999999999998</c:v>
                </c:pt>
                <c:pt idx="104">
                  <c:v>2.04</c:v>
                </c:pt>
                <c:pt idx="105">
                  <c:v>2.0499999999999998</c:v>
                </c:pt>
                <c:pt idx="106">
                  <c:v>2.06</c:v>
                </c:pt>
                <c:pt idx="107">
                  <c:v>2.0699999999999998</c:v>
                </c:pt>
                <c:pt idx="108">
                  <c:v>2.08</c:v>
                </c:pt>
                <c:pt idx="109">
                  <c:v>2.09</c:v>
                </c:pt>
                <c:pt idx="110">
                  <c:v>2.1</c:v>
                </c:pt>
                <c:pt idx="111">
                  <c:v>2.11</c:v>
                </c:pt>
                <c:pt idx="112">
                  <c:v>2.12</c:v>
                </c:pt>
                <c:pt idx="113">
                  <c:v>2.13</c:v>
                </c:pt>
                <c:pt idx="114">
                  <c:v>2.14</c:v>
                </c:pt>
                <c:pt idx="115">
                  <c:v>2.15</c:v>
                </c:pt>
                <c:pt idx="116">
                  <c:v>2.16</c:v>
                </c:pt>
                <c:pt idx="117">
                  <c:v>2.17</c:v>
                </c:pt>
                <c:pt idx="118">
                  <c:v>2.1800000000000002</c:v>
                </c:pt>
                <c:pt idx="119">
                  <c:v>2.19</c:v>
                </c:pt>
                <c:pt idx="120">
                  <c:v>2.2000000000000002</c:v>
                </c:pt>
                <c:pt idx="121">
                  <c:v>2.21</c:v>
                </c:pt>
                <c:pt idx="122">
                  <c:v>2.2200000000000002</c:v>
                </c:pt>
                <c:pt idx="123">
                  <c:v>2.23</c:v>
                </c:pt>
                <c:pt idx="124">
                  <c:v>2.2400000000000002</c:v>
                </c:pt>
                <c:pt idx="125">
                  <c:v>2.25</c:v>
                </c:pt>
                <c:pt idx="126">
                  <c:v>2.2599999999999998</c:v>
                </c:pt>
                <c:pt idx="127">
                  <c:v>2.27</c:v>
                </c:pt>
                <c:pt idx="128">
                  <c:v>2.2799999999999998</c:v>
                </c:pt>
                <c:pt idx="129">
                  <c:v>2.29</c:v>
                </c:pt>
                <c:pt idx="130">
                  <c:v>2.2999999999999998</c:v>
                </c:pt>
                <c:pt idx="131">
                  <c:v>2.31</c:v>
                </c:pt>
                <c:pt idx="132">
                  <c:v>2.3199999999999998</c:v>
                </c:pt>
                <c:pt idx="133">
                  <c:v>2.33</c:v>
                </c:pt>
                <c:pt idx="134">
                  <c:v>2.34</c:v>
                </c:pt>
                <c:pt idx="135">
                  <c:v>2.35</c:v>
                </c:pt>
                <c:pt idx="136">
                  <c:v>2.36</c:v>
                </c:pt>
                <c:pt idx="137">
                  <c:v>2.37</c:v>
                </c:pt>
                <c:pt idx="138">
                  <c:v>2.38</c:v>
                </c:pt>
                <c:pt idx="139">
                  <c:v>2.39</c:v>
                </c:pt>
                <c:pt idx="140">
                  <c:v>2.4</c:v>
                </c:pt>
                <c:pt idx="141">
                  <c:v>2.41</c:v>
                </c:pt>
                <c:pt idx="142">
                  <c:v>2.42</c:v>
                </c:pt>
                <c:pt idx="143">
                  <c:v>2.4300000000000002</c:v>
                </c:pt>
                <c:pt idx="144">
                  <c:v>2.44</c:v>
                </c:pt>
                <c:pt idx="145">
                  <c:v>2.4500000000000002</c:v>
                </c:pt>
                <c:pt idx="146">
                  <c:v>2.46</c:v>
                </c:pt>
                <c:pt idx="147">
                  <c:v>2.4700000000000002</c:v>
                </c:pt>
                <c:pt idx="148">
                  <c:v>2.48</c:v>
                </c:pt>
                <c:pt idx="149">
                  <c:v>2.4900000000000002</c:v>
                </c:pt>
                <c:pt idx="150">
                  <c:v>2.5</c:v>
                </c:pt>
                <c:pt idx="151">
                  <c:v>2.5099999999999998</c:v>
                </c:pt>
                <c:pt idx="152">
                  <c:v>2.52</c:v>
                </c:pt>
                <c:pt idx="153">
                  <c:v>2.5299999999999998</c:v>
                </c:pt>
                <c:pt idx="154">
                  <c:v>2.54</c:v>
                </c:pt>
                <c:pt idx="155">
                  <c:v>2.5499999999999998</c:v>
                </c:pt>
                <c:pt idx="156">
                  <c:v>2.56</c:v>
                </c:pt>
                <c:pt idx="157">
                  <c:v>2.57</c:v>
                </c:pt>
                <c:pt idx="158">
                  <c:v>2.58</c:v>
                </c:pt>
                <c:pt idx="159">
                  <c:v>2.59</c:v>
                </c:pt>
                <c:pt idx="160">
                  <c:v>2.6</c:v>
                </c:pt>
                <c:pt idx="161">
                  <c:v>2.61</c:v>
                </c:pt>
                <c:pt idx="162">
                  <c:v>2.62</c:v>
                </c:pt>
                <c:pt idx="163">
                  <c:v>2.63</c:v>
                </c:pt>
                <c:pt idx="164">
                  <c:v>2.64</c:v>
                </c:pt>
                <c:pt idx="165">
                  <c:v>2.65</c:v>
                </c:pt>
                <c:pt idx="166">
                  <c:v>2.66</c:v>
                </c:pt>
                <c:pt idx="167">
                  <c:v>2.67</c:v>
                </c:pt>
                <c:pt idx="168">
                  <c:v>2.68</c:v>
                </c:pt>
                <c:pt idx="169">
                  <c:v>2.69</c:v>
                </c:pt>
                <c:pt idx="170">
                  <c:v>2.7</c:v>
                </c:pt>
                <c:pt idx="171">
                  <c:v>2.71</c:v>
                </c:pt>
                <c:pt idx="172">
                  <c:v>2.72</c:v>
                </c:pt>
                <c:pt idx="173">
                  <c:v>2.73</c:v>
                </c:pt>
                <c:pt idx="174">
                  <c:v>2.74</c:v>
                </c:pt>
                <c:pt idx="175">
                  <c:v>2.75</c:v>
                </c:pt>
                <c:pt idx="176">
                  <c:v>2.76</c:v>
                </c:pt>
                <c:pt idx="177">
                  <c:v>2.77</c:v>
                </c:pt>
                <c:pt idx="178">
                  <c:v>2.78</c:v>
                </c:pt>
                <c:pt idx="179">
                  <c:v>2.79</c:v>
                </c:pt>
                <c:pt idx="180">
                  <c:v>2.8</c:v>
                </c:pt>
                <c:pt idx="181">
                  <c:v>2.81</c:v>
                </c:pt>
                <c:pt idx="182">
                  <c:v>2.82</c:v>
                </c:pt>
                <c:pt idx="183">
                  <c:v>2.83</c:v>
                </c:pt>
                <c:pt idx="184">
                  <c:v>2.84</c:v>
                </c:pt>
                <c:pt idx="185">
                  <c:v>2.85</c:v>
                </c:pt>
                <c:pt idx="186">
                  <c:v>2.86</c:v>
                </c:pt>
                <c:pt idx="187">
                  <c:v>2.87</c:v>
                </c:pt>
                <c:pt idx="188">
                  <c:v>2.88</c:v>
                </c:pt>
                <c:pt idx="189">
                  <c:v>2.89</c:v>
                </c:pt>
                <c:pt idx="190">
                  <c:v>2.9</c:v>
                </c:pt>
                <c:pt idx="191">
                  <c:v>2.91</c:v>
                </c:pt>
                <c:pt idx="192">
                  <c:v>2.92</c:v>
                </c:pt>
                <c:pt idx="193">
                  <c:v>2.93</c:v>
                </c:pt>
                <c:pt idx="194">
                  <c:v>2.94</c:v>
                </c:pt>
                <c:pt idx="195">
                  <c:v>2.95</c:v>
                </c:pt>
                <c:pt idx="196">
                  <c:v>2.96</c:v>
                </c:pt>
                <c:pt idx="197">
                  <c:v>2.97</c:v>
                </c:pt>
                <c:pt idx="198">
                  <c:v>2.98</c:v>
                </c:pt>
                <c:pt idx="199">
                  <c:v>2.99</c:v>
                </c:pt>
                <c:pt idx="200">
                  <c:v>3</c:v>
                </c:pt>
                <c:pt idx="201">
                  <c:v>3.01</c:v>
                </c:pt>
                <c:pt idx="202">
                  <c:v>3.02</c:v>
                </c:pt>
                <c:pt idx="203">
                  <c:v>3.03</c:v>
                </c:pt>
                <c:pt idx="204">
                  <c:v>3.04</c:v>
                </c:pt>
                <c:pt idx="205">
                  <c:v>3.05</c:v>
                </c:pt>
                <c:pt idx="206">
                  <c:v>3.06</c:v>
                </c:pt>
                <c:pt idx="207">
                  <c:v>3.07</c:v>
                </c:pt>
                <c:pt idx="208">
                  <c:v>3.08</c:v>
                </c:pt>
                <c:pt idx="209">
                  <c:v>3.09</c:v>
                </c:pt>
                <c:pt idx="210">
                  <c:v>3.1</c:v>
                </c:pt>
                <c:pt idx="211">
                  <c:v>3.11</c:v>
                </c:pt>
                <c:pt idx="212">
                  <c:v>3.12</c:v>
                </c:pt>
                <c:pt idx="213">
                  <c:v>3.13</c:v>
                </c:pt>
                <c:pt idx="214">
                  <c:v>3.14</c:v>
                </c:pt>
                <c:pt idx="215">
                  <c:v>3.15</c:v>
                </c:pt>
                <c:pt idx="216">
                  <c:v>3.16</c:v>
                </c:pt>
                <c:pt idx="217">
                  <c:v>3.17</c:v>
                </c:pt>
                <c:pt idx="218">
                  <c:v>3.18</c:v>
                </c:pt>
                <c:pt idx="219">
                  <c:v>3.19</c:v>
                </c:pt>
                <c:pt idx="220">
                  <c:v>3.2</c:v>
                </c:pt>
                <c:pt idx="221">
                  <c:v>3.21</c:v>
                </c:pt>
                <c:pt idx="222">
                  <c:v>3.22</c:v>
                </c:pt>
                <c:pt idx="223">
                  <c:v>3.23</c:v>
                </c:pt>
                <c:pt idx="224">
                  <c:v>3.24</c:v>
                </c:pt>
                <c:pt idx="225">
                  <c:v>3.25</c:v>
                </c:pt>
                <c:pt idx="226">
                  <c:v>3.26</c:v>
                </c:pt>
                <c:pt idx="227">
                  <c:v>3.27</c:v>
                </c:pt>
                <c:pt idx="228">
                  <c:v>3.28</c:v>
                </c:pt>
                <c:pt idx="229">
                  <c:v>3.29</c:v>
                </c:pt>
                <c:pt idx="230">
                  <c:v>3.3</c:v>
                </c:pt>
                <c:pt idx="231">
                  <c:v>3.31</c:v>
                </c:pt>
                <c:pt idx="232">
                  <c:v>3.32</c:v>
                </c:pt>
                <c:pt idx="233">
                  <c:v>3.33</c:v>
                </c:pt>
                <c:pt idx="234">
                  <c:v>3.34</c:v>
                </c:pt>
                <c:pt idx="235">
                  <c:v>3.35</c:v>
                </c:pt>
                <c:pt idx="236">
                  <c:v>3.36</c:v>
                </c:pt>
                <c:pt idx="237">
                  <c:v>3.37</c:v>
                </c:pt>
                <c:pt idx="238">
                  <c:v>3.38</c:v>
                </c:pt>
                <c:pt idx="239">
                  <c:v>3.39</c:v>
                </c:pt>
                <c:pt idx="240">
                  <c:v>3.4</c:v>
                </c:pt>
                <c:pt idx="241">
                  <c:v>3.41</c:v>
                </c:pt>
                <c:pt idx="242">
                  <c:v>3.42</c:v>
                </c:pt>
                <c:pt idx="243">
                  <c:v>3.43</c:v>
                </c:pt>
                <c:pt idx="244">
                  <c:v>3.44</c:v>
                </c:pt>
                <c:pt idx="245">
                  <c:v>3.45</c:v>
                </c:pt>
                <c:pt idx="246">
                  <c:v>3.46</c:v>
                </c:pt>
                <c:pt idx="247">
                  <c:v>3.47</c:v>
                </c:pt>
                <c:pt idx="248">
                  <c:v>3.48</c:v>
                </c:pt>
                <c:pt idx="249">
                  <c:v>3.49</c:v>
                </c:pt>
                <c:pt idx="250">
                  <c:v>3.5</c:v>
                </c:pt>
                <c:pt idx="251">
                  <c:v>3.51</c:v>
                </c:pt>
                <c:pt idx="252">
                  <c:v>3.52</c:v>
                </c:pt>
                <c:pt idx="253">
                  <c:v>3.53</c:v>
                </c:pt>
                <c:pt idx="254">
                  <c:v>3.54</c:v>
                </c:pt>
                <c:pt idx="255">
                  <c:v>3.55</c:v>
                </c:pt>
                <c:pt idx="256">
                  <c:v>3.56</c:v>
                </c:pt>
                <c:pt idx="257">
                  <c:v>3.57</c:v>
                </c:pt>
                <c:pt idx="258">
                  <c:v>3.58</c:v>
                </c:pt>
                <c:pt idx="259">
                  <c:v>3.59</c:v>
                </c:pt>
                <c:pt idx="260">
                  <c:v>3.6</c:v>
                </c:pt>
                <c:pt idx="261">
                  <c:v>3.61</c:v>
                </c:pt>
                <c:pt idx="262">
                  <c:v>3.62</c:v>
                </c:pt>
                <c:pt idx="263">
                  <c:v>3.63</c:v>
                </c:pt>
                <c:pt idx="264">
                  <c:v>3.64</c:v>
                </c:pt>
                <c:pt idx="265">
                  <c:v>3.65</c:v>
                </c:pt>
                <c:pt idx="266">
                  <c:v>3.66</c:v>
                </c:pt>
                <c:pt idx="267">
                  <c:v>3.67</c:v>
                </c:pt>
                <c:pt idx="268">
                  <c:v>3.68</c:v>
                </c:pt>
                <c:pt idx="269">
                  <c:v>3.69</c:v>
                </c:pt>
                <c:pt idx="270">
                  <c:v>3.7</c:v>
                </c:pt>
                <c:pt idx="271">
                  <c:v>3.71</c:v>
                </c:pt>
                <c:pt idx="272">
                  <c:v>3.72</c:v>
                </c:pt>
                <c:pt idx="273">
                  <c:v>3.73</c:v>
                </c:pt>
                <c:pt idx="274">
                  <c:v>3.74</c:v>
                </c:pt>
                <c:pt idx="275">
                  <c:v>3.75</c:v>
                </c:pt>
                <c:pt idx="276">
                  <c:v>3.76</c:v>
                </c:pt>
                <c:pt idx="277">
                  <c:v>3.77</c:v>
                </c:pt>
                <c:pt idx="278">
                  <c:v>3.78</c:v>
                </c:pt>
                <c:pt idx="279">
                  <c:v>3.79</c:v>
                </c:pt>
                <c:pt idx="280">
                  <c:v>3.8</c:v>
                </c:pt>
                <c:pt idx="281">
                  <c:v>3.81</c:v>
                </c:pt>
                <c:pt idx="282">
                  <c:v>3.82</c:v>
                </c:pt>
                <c:pt idx="283">
                  <c:v>3.83</c:v>
                </c:pt>
                <c:pt idx="284">
                  <c:v>3.84</c:v>
                </c:pt>
                <c:pt idx="285">
                  <c:v>3.85</c:v>
                </c:pt>
                <c:pt idx="286">
                  <c:v>3.86</c:v>
                </c:pt>
                <c:pt idx="287">
                  <c:v>3.87</c:v>
                </c:pt>
                <c:pt idx="288">
                  <c:v>3.88</c:v>
                </c:pt>
                <c:pt idx="289">
                  <c:v>3.89</c:v>
                </c:pt>
                <c:pt idx="290">
                  <c:v>3.9</c:v>
                </c:pt>
                <c:pt idx="291">
                  <c:v>3.91</c:v>
                </c:pt>
                <c:pt idx="292">
                  <c:v>3.92</c:v>
                </c:pt>
                <c:pt idx="293">
                  <c:v>3.93</c:v>
                </c:pt>
                <c:pt idx="294">
                  <c:v>3.94</c:v>
                </c:pt>
                <c:pt idx="295">
                  <c:v>3.95</c:v>
                </c:pt>
                <c:pt idx="296">
                  <c:v>3.96</c:v>
                </c:pt>
                <c:pt idx="297">
                  <c:v>3.97</c:v>
                </c:pt>
                <c:pt idx="298">
                  <c:v>3.98</c:v>
                </c:pt>
                <c:pt idx="299">
                  <c:v>3.99</c:v>
                </c:pt>
                <c:pt idx="300">
                  <c:v>4</c:v>
                </c:pt>
              </c:numCache>
            </c:numRef>
          </c:xVal>
          <c:yVal>
            <c:numRef>
              <c:f>Sheet1!$B$2:$B$302</c:f>
              <c:numCache>
                <c:formatCode>General</c:formatCode>
                <c:ptCount val="301"/>
                <c:pt idx="0">
                  <c:v>2319.0981523771052</c:v>
                </c:pt>
                <c:pt idx="1">
                  <c:v>2467.4281238133112</c:v>
                </c:pt>
                <c:pt idx="2">
                  <c:v>2637.119048999622</c:v>
                </c:pt>
                <c:pt idx="3">
                  <c:v>2822.2536468044191</c:v>
                </c:pt>
                <c:pt idx="4">
                  <c:v>3016.3761008003044</c:v>
                </c:pt>
                <c:pt idx="5">
                  <c:v>3212.7171796156417</c:v>
                </c:pt>
                <c:pt idx="6">
                  <c:v>3404.4302863581147</c:v>
                </c:pt>
                <c:pt idx="7">
                  <c:v>3584.8302058462696</c:v>
                </c:pt>
                <c:pt idx="8">
                  <c:v>3747.6262243099977</c:v>
                </c:pt>
                <c:pt idx="9">
                  <c:v>3887.1414924581532</c:v>
                </c:pt>
                <c:pt idx="10">
                  <c:v>3998.5109825181662</c:v>
                </c:pt>
                <c:pt idx="11">
                  <c:v>4077.851136300661</c:v>
                </c:pt>
                <c:pt idx="12">
                  <c:v>4122.395288502581</c:v>
                </c:pt>
                <c:pt idx="13">
                  <c:v>4130.5901429116584</c:v>
                </c:pt>
                <c:pt idx="14">
                  <c:v>4102.1499372968374</c:v>
                </c:pt>
                <c:pt idx="15">
                  <c:v>4038.0664082043068</c:v>
                </c:pt>
                <c:pt idx="16">
                  <c:v>3940.5742081773888</c:v>
                </c:pt>
                <c:pt idx="17">
                  <c:v>3813.0729813341504</c:v>
                </c:pt>
                <c:pt idx="18">
                  <c:v>3660.0088146001522</c:v>
                </c:pt>
                <c:pt idx="19">
                  <c:v>3486.7191985026398</c:v>
                </c:pt>
                <c:pt idx="20">
                  <c:v>3299.2469038881582</c:v>
                </c:pt>
                <c:pt idx="21">
                  <c:v>3104.1292648563576</c:v>
                </c:pt>
                <c:pt idx="22">
                  <c:v>2908.1702158110429</c:v>
                </c:pt>
                <c:pt idx="23">
                  <c:v>2718.2030319094556</c:v>
                </c:pt>
                <c:pt idx="24">
                  <c:v>2540.8520463720824</c:v>
                </c:pt>
                <c:pt idx="25">
                  <c:v>2382.3016537930471</c:v>
                </c:pt>
                <c:pt idx="26">
                  <c:v>2248.0806545214955</c:v>
                </c:pt>
                <c:pt idx="27">
                  <c:v>2142.8694602269652</c:v>
                </c:pt>
                <c:pt idx="28">
                  <c:v>2070.3368835707702</c:v>
                </c:pt>
                <c:pt idx="29">
                  <c:v>2033.0122032801244</c:v>
                </c:pt>
                <c:pt idx="30">
                  <c:v>2032.196965835401</c:v>
                </c:pt>
                <c:pt idx="31">
                  <c:v>2067.9195993281078</c:v>
                </c:pt>
                <c:pt idx="32">
                  <c:v>2138.9344221467759</c:v>
                </c:pt>
                <c:pt idx="33">
                  <c:v>2242.7650810587938</c:v>
                </c:pt>
                <c:pt idx="34">
                  <c:v>2375.7909039616989</c:v>
                </c:pt>
                <c:pt idx="35">
                  <c:v>2533.373156102783</c:v>
                </c:pt>
                <c:pt idx="36">
                  <c:v>2710.01679709466</c:v>
                </c:pt>
                <c:pt idx="37">
                  <c:v>2899.5620981084958</c:v>
                </c:pt>
                <c:pt idx="38">
                  <c:v>3095.399437374339</c:v>
                </c:pt>
                <c:pt idx="39">
                  <c:v>3290.6997838686943</c:v>
                </c:pt>
                <c:pt idx="40">
                  <c:v>3478.6528320078041</c:v>
                </c:pt>
                <c:pt idx="41">
                  <c:v>3652.7044833673599</c:v>
                </c:pt>
                <c:pt idx="42">
                  <c:v>3806.7853942191341</c:v>
                </c:pt>
                <c:pt idx="43">
                  <c:v>3935.5226192183882</c:v>
                </c:pt>
                <c:pt idx="44">
                  <c:v>4034.4269710288586</c:v>
                </c:pt>
                <c:pt idx="45">
                  <c:v>4100.0495624801797</c:v>
                </c:pt>
                <c:pt idx="46">
                  <c:v>4130.1020724863756</c:v>
                </c:pt>
                <c:pt idx="47">
                  <c:v>4123.536541940488</c:v>
                </c:pt>
                <c:pt idx="48">
                  <c:v>4080.5819170279151</c:v>
                </c:pt>
                <c:pt idx="49">
                  <c:v>4002.7360656589867</c:v>
                </c:pt>
                <c:pt idx="50">
                  <c:v>3892.713545415224</c:v>
                </c:pt>
                <c:pt idx="51">
                  <c:v>3754.3509443898106</c:v>
                </c:pt>
                <c:pt idx="52">
                  <c:v>3592.4730957756224</c:v>
                </c:pt>
                <c:pt idx="53">
                  <c:v>3412.7248314231547</c:v>
                </c:pt>
                <c:pt idx="54">
                  <c:v>3221.3741412789796</c:v>
                </c:pt>
                <c:pt idx="55">
                  <c:v>3025.0936027191046</c:v>
                </c:pt>
                <c:pt idx="56">
                  <c:v>2830.7277015405657</c:v>
                </c:pt>
                <c:pt idx="57">
                  <c:v>2645.0541583457475</c:v>
                </c:pt>
                <c:pt idx="58">
                  <c:v>2474.547583091432</c:v>
                </c:pt>
                <c:pt idx="59">
                  <c:v>2325.1536993893037</c:v>
                </c:pt>
                <c:pt idx="60">
                  <c:v>2202.0820115675278</c:v>
                </c:pt>
                <c:pt idx="61">
                  <c:v>2109.624144386737</c:v>
                </c:pt>
                <c:pt idx="62">
                  <c:v>2051.0041900742408</c:v>
                </c:pt>
                <c:pt idx="63">
                  <c:v>2028.2662812152598</c:v>
                </c:pt>
                <c:pt idx="64">
                  <c:v>2042.2033099395035</c:v>
                </c:pt>
                <c:pt idx="65">
                  <c:v>2092.3292790316814</c:v>
                </c:pt>
                <c:pt idx="66">
                  <c:v>2176.8962491085458</c:v>
                </c:pt>
                <c:pt idx="67">
                  <c:v>2292.9552908985734</c:v>
                </c:pt>
                <c:pt idx="68">
                  <c:v>2436.4593171613396</c:v>
                </c:pt>
                <c:pt idx="69">
                  <c:v>2602.4042084014563</c:v>
                </c:pt>
                <c:pt idx="70">
                  <c:v>2785.0033111915491</c:v>
                </c:pt>
                <c:pt idx="71">
                  <c:v>2977.8892241847157</c:v>
                </c:pt>
                <c:pt idx="72">
                  <c:v>3174.3358353495901</c:v>
                </c:pt>
                <c:pt idx="73">
                  <c:v>3367.4928677822113</c:v>
                </c:pt>
                <c:pt idx="74">
                  <c:v>3550.6247552630111</c:v>
                </c:pt>
                <c:pt idx="75">
                  <c:v>3717.3455177450496</c:v>
                </c:pt>
                <c:pt idx="76">
                  <c:v>3861.8414464457187</c:v>
                </c:pt>
                <c:pt idx="77">
                  <c:v>3979.0738333047248</c:v>
                </c:pt>
                <c:pt idx="78">
                  <c:v>4064.9546754426342</c:v>
                </c:pt>
                <c:pt idx="79">
                  <c:v>4116.4892276413939</c:v>
                </c:pt>
                <c:pt idx="80">
                  <c:v>4131.8804319085511</c:v>
                </c:pt>
                <c:pt idx="81">
                  <c:v>4110.5915825687571</c:v>
                </c:pt>
                <c:pt idx="82">
                  <c:v>4053.3650416921923</c:v>
                </c:pt>
                <c:pt idx="83">
                  <c:v>3962.1963522354677</c:v>
                </c:pt>
                <c:pt idx="84">
                  <c:v>3840.2646515939632</c:v>
                </c:pt>
                <c:pt idx="85">
                  <c:v>3691.8218121100535</c:v>
                </c:pt>
                <c:pt idx="86">
                  <c:v>3522.0441743113001</c:v>
                </c:pt>
                <c:pt idx="87">
                  <c:v>3336.8520430791446</c:v>
                </c:pt>
                <c:pt idx="88">
                  <c:v>3142.703241085374</c:v>
                </c:pt>
                <c:pt idx="89">
                  <c:v>2946.3679184809139</c:v>
                </c:pt>
                <c:pt idx="90">
                  <c:v>2754.692471433636</c:v>
                </c:pt>
                <c:pt idx="91">
                  <c:v>2574.3608018962304</c:v>
                </c:pt>
                <c:pt idx="92">
                  <c:v>2411.6612436992464</c:v>
                </c:pt>
                <c:pt idx="93">
                  <c:v>2272.2672824741871</c:v>
                </c:pt>
                <c:pt idx="94">
                  <c:v>2161.039715907862</c:v>
                </c:pt>
                <c:pt idx="95">
                  <c:v>2081.8571531847983</c:v>
                </c:pt>
                <c:pt idx="96">
                  <c:v>2037.4807642605419</c:v>
                </c:pt>
                <c:pt idx="97">
                  <c:v>2029.4579952851029</c:v>
                </c:pt>
                <c:pt idx="98">
                  <c:v>2058.0686077096584</c:v>
                </c:pt>
                <c:pt idx="99">
                  <c:v>2122.314922743325</c:v>
                </c:pt>
                <c:pt idx="100">
                  <c:v>2219.9566113448936</c:v>
                </c:pt>
                <c:pt idx="101">
                  <c:v>2347.5888165900028</c:v>
                </c:pt>
                <c:pt idx="102">
                  <c:v>2500.7608842138393</c:v>
                </c:pt>
                <c:pt idx="103">
                  <c:v>2674.1315610842767</c:v>
                </c:pt>
                <c:pt idx="104">
                  <c:v>2861.6552496898989</c:v>
                </c:pt>
                <c:pt idx="105">
                  <c:v>3056.7928237745241</c:v>
                </c:pt>
                <c:pt idx="106">
                  <c:v>3252.7396537804516</c:v>
                </c:pt>
                <c:pt idx="107">
                  <c:v>3442.6628906397541</c:v>
                </c:pt>
                <c:pt idx="108">
                  <c:v>3619.9397336063762</c:v>
                </c:pt>
                <c:pt idx="109">
                  <c:v>3778.3883735069235</c:v>
                </c:pt>
                <c:pt idx="110">
                  <c:v>3912.4835582032265</c:v>
                </c:pt>
                <c:pt idx="111">
                  <c:v>4017.5492632975565</c:v>
                </c:pt>
                <c:pt idx="112">
                  <c:v>4089.9217494729755</c:v>
                </c:pt>
                <c:pt idx="113">
                  <c:v>4127.0773205069218</c:v>
                </c:pt>
                <c:pt idx="114">
                  <c:v>4127.7203269168349</c:v>
                </c:pt>
                <c:pt idx="115">
                  <c:v>4091.8283464683359</c:v>
                </c:pt>
                <c:pt idx="116">
                  <c:v>4020.6529660594856</c:v>
                </c:pt>
                <c:pt idx="117">
                  <c:v>3916.6761377161115</c:v>
                </c:pt>
                <c:pt idx="118">
                  <c:v>3783.5236306053275</c:v>
                </c:pt>
                <c:pt idx="119">
                  <c:v>3625.8385970765567</c:v>
                </c:pt>
                <c:pt idx="120">
                  <c:v>3449.1196616002189</c:v>
                </c:pt>
                <c:pt idx="121">
                  <c:v>3259.5291785941777</c:v>
                </c:pt>
                <c:pt idx="122">
                  <c:v>3063.6783453666785</c:v>
                </c:pt>
                <c:pt idx="123">
                  <c:v>2868.3966634882781</c:v>
                </c:pt>
                <c:pt idx="124">
                  <c:v>2680.4937876901108</c:v>
                </c:pt>
                <c:pt idx="125">
                  <c:v>2506.5220668400998</c:v>
                </c:pt>
                <c:pt idx="126">
                  <c:v>2352.5480574148887</c:v>
                </c:pt>
                <c:pt idx="127">
                  <c:v>2223.9409770065899</c:v>
                </c:pt>
                <c:pt idx="128">
                  <c:v>2125.1854746879631</c:v>
                </c:pt>
                <c:pt idx="129">
                  <c:v>2059.7252471084903</c:v>
                </c:pt>
                <c:pt idx="130">
                  <c:v>2029.8429535742218</c:v>
                </c:pt>
                <c:pt idx="131">
                  <c:v>2036.5806175846751</c:v>
                </c:pt>
                <c:pt idx="132">
                  <c:v>2079.7032904996877</c:v>
                </c:pt>
                <c:pt idx="133">
                  <c:v>2157.7072444180567</c:v>
                </c:pt>
                <c:pt idx="134">
                  <c:v>2267.8724085746076</c:v>
                </c:pt>
                <c:pt idx="135">
                  <c:v>2406.3572207496341</c:v>
                </c:pt>
                <c:pt idx="136">
                  <c:v>2568.3325861332664</c:v>
                </c:pt>
                <c:pt idx="137">
                  <c:v>2748.1502723741364</c:v>
                </c:pt>
                <c:pt idx="138">
                  <c:v>2939.5398687195448</c:v>
                </c:pt>
                <c:pt idx="139">
                  <c:v>3135.8274410978934</c:v>
                </c:pt>
                <c:pt idx="140">
                  <c:v>3330.1682584363161</c:v>
                </c:pt>
                <c:pt idx="141">
                  <c:v>3515.7854748293944</c:v>
                </c:pt>
                <c:pt idx="142">
                  <c:v>3686.2064444885309</c:v>
                </c:pt>
                <c:pt idx="143">
                  <c:v>3835.4884289491683</c:v>
                </c:pt>
                <c:pt idx="144">
                  <c:v>3958.4258259142307</c:v>
                </c:pt>
                <c:pt idx="145">
                  <c:v>4050.7316934707706</c:v>
                </c:pt>
                <c:pt idx="146">
                  <c:v>4109.1872397604002</c:v>
                </c:pt>
                <c:pt idx="147">
                  <c:v>4131.7540652592998</c:v>
                </c:pt>
                <c:pt idx="148">
                  <c:v>4117.6452436743912</c:v>
                </c:pt>
                <c:pt idx="149">
                  <c:v>4067.3527627985541</c:v>
                </c:pt>
                <c:pt idx="150">
                  <c:v>3982.6303684365353</c:v>
                </c:pt>
                <c:pt idx="151">
                  <c:v>3866.4324096499126</c:v>
                </c:pt>
                <c:pt idx="152">
                  <c:v>3722.8108178445987</c:v>
                </c:pt>
                <c:pt idx="153">
                  <c:v>3556.7738121363113</c:v>
                </c:pt>
                <c:pt idx="154">
                  <c:v>3374.1112580700042</c:v>
                </c:pt>
                <c:pt idx="155">
                  <c:v>3181.1927695978884</c:v>
                </c:pt>
                <c:pt idx="156">
                  <c:v>2984.7455946886962</c:v>
                </c:pt>
                <c:pt idx="157">
                  <c:v>2791.6200299047086</c:v>
                </c:pt>
                <c:pt idx="158">
                  <c:v>2608.5505441591522</c:v>
                </c:pt>
                <c:pt idx="159">
                  <c:v>2441.920941492177</c:v>
                </c:pt>
                <c:pt idx="160">
                  <c:v>2297.5417518584227</c:v>
                </c:pt>
                <c:pt idx="161">
                  <c:v>2180.4476125178562</c:v>
                </c:pt>
                <c:pt idx="162">
                  <c:v>2094.7217055297383</c:v>
                </c:pt>
                <c:pt idx="163">
                  <c:v>2043.353373378678</c:v>
                </c:pt>
                <c:pt idx="164">
                  <c:v>2028.1338778087336</c:v>
                </c:pt>
                <c:pt idx="165">
                  <c:v>2049.5939368525269</c:v>
                </c:pt>
                <c:pt idx="166">
                  <c:v>2106.9852181975102</c:v>
                </c:pt>
                <c:pt idx="167">
                  <c:v>2198.3064342329881</c:v>
                </c:pt>
                <c:pt idx="168">
                  <c:v>2320.373128819263</c:v>
                </c:pt>
                <c:pt idx="169">
                  <c:v>2468.9287222489397</c:v>
                </c:pt>
                <c:pt idx="170">
                  <c:v>2638.7929421590247</c:v>
                </c:pt>
                <c:pt idx="171">
                  <c:v>2824.0424644689224</c:v>
                </c:pt>
                <c:pt idx="172">
                  <c:v>3018.2174652263684</c:v>
                </c:pt>
                <c:pt idx="173">
                  <c:v>3214.5468807050229</c:v>
                </c:pt>
                <c:pt idx="174">
                  <c:v>3406.1845207240412</c:v>
                </c:pt>
                <c:pt idx="175">
                  <c:v>3586.4478016971293</c:v>
                </c:pt>
                <c:pt idx="176">
                  <c:v>3749.050774566877</c:v>
                </c:pt>
                <c:pt idx="177">
                  <c:v>3888.3233217224151</c:v>
                </c:pt>
                <c:pt idx="178">
                  <c:v>3999.4088792989746</c:v>
                </c:pt>
                <c:pt idx="179">
                  <c:v>4078.4337900982205</c:v>
                </c:pt>
                <c:pt idx="180">
                  <c:v>4122.6423816345005</c:v>
                </c:pt>
                <c:pt idx="181">
                  <c:v>4130.4930590095264</c:v>
                </c:pt>
                <c:pt idx="182">
                  <c:v>4101.7120617670435</c:v>
                </c:pt>
                <c:pt idx="183">
                  <c:v>4037.3030101757531</c:v>
                </c:pt>
                <c:pt idx="184">
                  <c:v>3939.5119080527052</c:v>
                </c:pt>
                <c:pt idx="185">
                  <c:v>3811.7488225113593</c:v>
                </c:pt>
                <c:pt idx="186">
                  <c:v>3658.468971734796</c:v>
                </c:pt>
                <c:pt idx="187">
                  <c:v>3485.0173673543518</c:v>
                </c:pt>
                <c:pt idx="188">
                  <c:v>3297.4424288993923</c:v>
                </c:pt>
                <c:pt idx="189">
                  <c:v>3102.2850697561812</c:v>
                </c:pt>
                <c:pt idx="190">
                  <c:v>2906.3506094059508</c:v>
                </c:pt>
                <c:pt idx="191">
                  <c:v>2716.4714655751459</c:v>
                </c:pt>
                <c:pt idx="192">
                  <c:v>2539.2689014447224</c:v>
                </c:pt>
                <c:pt idx="193">
                  <c:v>2380.9221360156457</c:v>
                </c:pt>
                <c:pt idx="194">
                  <c:v>2246.9528689680665</c:v>
                </c:pt>
                <c:pt idx="195">
                  <c:v>2142.0327338336328</c:v>
                </c:pt>
                <c:pt idx="196">
                  <c:v>2069.8203937687645</c:v>
                </c:pt>
                <c:pt idx="197">
                  <c:v>2032.8339605514798</c:v>
                </c:pt>
                <c:pt idx="198">
                  <c:v>2032.3631856706281</c:v>
                </c:pt>
                <c:pt idx="199">
                  <c:v>2068.4244854862281</c:v>
                </c:pt>
                <c:pt idx="200">
                  <c:v>2139.7603687756518</c:v>
                </c:pt>
                <c:pt idx="201">
                  <c:v>2243.8832866276557</c:v>
                </c:pt>
                <c:pt idx="202">
                  <c:v>2377.1623755974442</c:v>
                </c:pt>
                <c:pt idx="203">
                  <c:v>2534.9500693078694</c:v>
                </c:pt>
                <c:pt idx="204">
                  <c:v>2711.7441634320671</c:v>
                </c:pt>
                <c:pt idx="205">
                  <c:v>2901.3796826998637</c:v>
                </c:pt>
                <c:pt idx="206">
                  <c:v>3097.2438593465022</c:v>
                </c:pt>
                <c:pt idx="207">
                  <c:v>3292.5067265039315</c:v>
                </c:pt>
                <c:pt idx="208">
                  <c:v>3480.3592855278985</c:v>
                </c:pt>
                <c:pt idx="209">
                  <c:v>3654.2509421434429</c:v>
                </c:pt>
                <c:pt idx="210">
                  <c:v>3808.1179317885735</c:v>
                </c:pt>
                <c:pt idx="211">
                  <c:v>3936.5947687509192</c:v>
                </c:pt>
                <c:pt idx="212">
                  <c:v>4035.2013456684035</c:v>
                </c:pt>
                <c:pt idx="213">
                  <c:v>4100.4991590594254</c:v>
                </c:pt>
                <c:pt idx="214">
                  <c:v>4130.2112131524736</c:v>
                </c:pt>
                <c:pt idx="215">
                  <c:v>4123.3014208564227</c:v>
                </c:pt>
                <c:pt idx="216">
                  <c:v>4080.0107330855985</c:v>
                </c:pt>
                <c:pt idx="217">
                  <c:v>4001.8487365762435</c:v>
                </c:pt>
                <c:pt idx="218">
                  <c:v>3891.5410131863455</c:v>
                </c:pt>
                <c:pt idx="219">
                  <c:v>3752.9340963093091</c:v>
                </c:pt>
                <c:pt idx="220">
                  <c:v>3590.8613386600618</c:v>
                </c:pt>
                <c:pt idx="221">
                  <c:v>3410.9743687492828</c:v>
                </c:pt>
                <c:pt idx="222">
                  <c:v>3219.5460133159845</c:v>
                </c:pt>
                <c:pt idx="223">
                  <c:v>3023.251557997387</c:v>
                </c:pt>
                <c:pt idx="224">
                  <c:v>2828.9359738808848</c:v>
                </c:pt>
                <c:pt idx="225">
                  <c:v>2643.375226965919</c:v>
                </c:pt>
                <c:pt idx="226">
                  <c:v>2473.0399938975665</c:v>
                </c:pt>
                <c:pt idx="227">
                  <c:v>2323.8700234253806</c:v>
                </c:pt>
                <c:pt idx="228">
                  <c:v>2201.0670118139669</c:v>
                </c:pt>
                <c:pt idx="229">
                  <c:v>2108.9132148334193</c:v>
                </c:pt>
                <c:pt idx="230">
                  <c:v>2050.6221214990355</c:v>
                </c:pt>
                <c:pt idx="231">
                  <c:v>2028.2263967064114</c:v>
                </c:pt>
                <c:pt idx="232">
                  <c:v>2042.5070003071078</c:v>
                </c:pt>
                <c:pt idx="233">
                  <c:v>2092.9659543088346</c:v>
                </c:pt>
                <c:pt idx="234">
                  <c:v>2177.8437078333768</c:v>
                </c:pt>
                <c:pt idx="235">
                  <c:v>2294.1804942999825</c:v>
                </c:pt>
                <c:pt idx="236">
                  <c:v>2437.9195412518093</c:v>
                </c:pt>
                <c:pt idx="237">
                  <c:v>2604.0485338024214</c:v>
                </c:pt>
                <c:pt idx="238">
                  <c:v>2786.7743987397162</c:v>
                </c:pt>
                <c:pt idx="239">
                  <c:v>2979.7253144022561</c:v>
                </c:pt>
                <c:pt idx="240">
                  <c:v>3176.1729020548473</c:v>
                </c:pt>
                <c:pt idx="241">
                  <c:v>3369.2668507425115</c:v>
                </c:pt>
                <c:pt idx="242">
                  <c:v>3552.2737940347884</c:v>
                </c:pt>
                <c:pt idx="243">
                  <c:v>3718.8121088053654</c:v>
                </c:pt>
                <c:pt idx="244">
                  <c:v>3863.0744483938242</c:v>
                </c:pt>
                <c:pt idx="245">
                  <c:v>3980.0302502104914</c:v>
                </c:pt>
                <c:pt idx="246">
                  <c:v>4065.6011561548216</c:v>
                </c:pt>
                <c:pt idx="247">
                  <c:v>4116.8032287734495</c:v>
                </c:pt>
                <c:pt idx="248">
                  <c:v>4131.8510039475777</c:v>
                </c:pt>
                <c:pt idx="249">
                  <c:v>4110.2197516952529</c:v>
                </c:pt>
                <c:pt idx="250">
                  <c:v>4052.6637739961798</c:v>
                </c:pt>
                <c:pt idx="251">
                  <c:v>3961.1901015768258</c:v>
                </c:pt>
                <c:pt idx="252">
                  <c:v>3838.9885068734493</c:v>
                </c:pt>
                <c:pt idx="253">
                  <c:v>3690.3202736866056</c:v>
                </c:pt>
                <c:pt idx="254">
                  <c:v>3520.3696022328568</c:v>
                </c:pt>
                <c:pt idx="255">
                  <c:v>3335.0628312389376</c:v>
                </c:pt>
                <c:pt idx="256">
                  <c:v>3140.8617809722077</c:v>
                </c:pt>
                <c:pt idx="257">
                  <c:v>2944.5384235297233</c:v>
                </c:pt>
                <c:pt idx="258">
                  <c:v>2752.9387378429697</c:v>
                </c:pt>
                <c:pt idx="259">
                  <c:v>2572.743983995199</c:v>
                </c:pt>
                <c:pt idx="260">
                  <c:v>2410.2377214389198</c:v>
                </c:pt>
                <c:pt idx="261">
                  <c:v>2271.0866954060161</c:v>
                </c:pt>
                <c:pt idx="262">
                  <c:v>2160.1432322061314</c:v>
                </c:pt>
                <c:pt idx="263">
                  <c:v>2081.2760340739192</c:v>
                </c:pt>
                <c:pt idx="264">
                  <c:v>2037.2352739069495</c:v>
                </c:pt>
                <c:pt idx="265">
                  <c:v>2029.5566941668299</c:v>
                </c:pt>
                <c:pt idx="266">
                  <c:v>2058.5080541044676</c:v>
                </c:pt>
                <c:pt idx="267">
                  <c:v>2123.079792744782</c:v>
                </c:pt>
                <c:pt idx="268">
                  <c:v>2221.020233221303</c:v>
                </c:pt>
                <c:pt idx="269">
                  <c:v>2348.9141008526212</c:v>
                </c:pt>
                <c:pt idx="270">
                  <c:v>2502.3016169619859</c:v>
                </c:pt>
                <c:pt idx="271">
                  <c:v>2675.8340155272736</c:v>
                </c:pt>
                <c:pt idx="272">
                  <c:v>2863.4600596504197</c:v>
                </c:pt>
                <c:pt idx="273">
                  <c:v>3058.6370538427118</c:v>
                </c:pt>
                <c:pt idx="274">
                  <c:v>3254.5589939304805</c:v>
                </c:pt>
                <c:pt idx="275">
                  <c:v>3444.3938987804527</c:v>
                </c:pt>
                <c:pt idx="276">
                  <c:v>3621.522047866325</c:v>
                </c:pt>
                <c:pt idx="277">
                  <c:v>3779.7668171092596</c:v>
                </c:pt>
                <c:pt idx="278">
                  <c:v>3913.6100635314278</c:v>
                </c:pt>
                <c:pt idx="279">
                  <c:v>4018.3845480581522</c:v>
                </c:pt>
                <c:pt idx="280">
                  <c:v>4090.4366865058109</c:v>
                </c:pt>
                <c:pt idx="281">
                  <c:v>4127.2539534764746</c:v>
                </c:pt>
                <c:pt idx="282">
                  <c:v>4127.5524964664</c:v>
                </c:pt>
                <c:pt idx="283">
                  <c:v>4091.3219050025482</c:v>
                </c:pt>
                <c:pt idx="284">
                  <c:v>4019.8255736655146</c:v>
                </c:pt>
                <c:pt idx="285">
                  <c:v>3915.5566463398977</c:v>
                </c:pt>
                <c:pt idx="286">
                  <c:v>3782.15107795729</c:v>
                </c:pt>
                <c:pt idx="287">
                  <c:v>3624.2608453501352</c:v>
                </c:pt>
                <c:pt idx="288">
                  <c:v>3447.3917284724694</c:v>
                </c:pt>
                <c:pt idx="289">
                  <c:v>3257.711318707959</c:v>
                </c:pt>
                <c:pt idx="290">
                  <c:v>3061.8339491949655</c:v>
                </c:pt>
                <c:pt idx="291">
                  <c:v>2866.5900468490677</c:v>
                </c:pt>
                <c:pt idx="292">
                  <c:v>2678.7879489938764</c:v>
                </c:pt>
                <c:pt idx="293">
                  <c:v>2504.9764902761863</c:v>
                </c:pt>
                <c:pt idx="294">
                  <c:v>2351.2166386823997</c:v>
                </c:pt>
                <c:pt idx="295">
                  <c:v>2222.8701439208717</c:v>
                </c:pt>
                <c:pt idx="296">
                  <c:v>2124.4125681993855</c:v>
                </c:pt>
                <c:pt idx="297">
                  <c:v>2059.277219188562</c:v>
                </c:pt>
                <c:pt idx="298">
                  <c:v>2029.7354273751739</c:v>
                </c:pt>
                <c:pt idx="299">
                  <c:v>2036.8173426455487</c:v>
                </c:pt>
                <c:pt idx="300">
                  <c:v>2080.2760119964009</c:v>
                </c:pt>
              </c:numCache>
            </c:numRef>
          </c:yVal>
          <c:smooth val="0"/>
        </c:ser>
        <c:dLbls>
          <c:showLegendKey val="0"/>
          <c:showVal val="0"/>
          <c:showCatName val="0"/>
          <c:showSerName val="0"/>
          <c:showPercent val="0"/>
          <c:showBubbleSize val="0"/>
        </c:dLbls>
        <c:axId val="256216448"/>
        <c:axId val="266758400"/>
      </c:scatterChart>
      <c:valAx>
        <c:axId val="256216448"/>
        <c:scaling>
          <c:orientation val="minMax"/>
          <c:max val="4"/>
          <c:min val="1"/>
        </c:scaling>
        <c:delete val="0"/>
        <c:axPos val="b"/>
        <c:title>
          <c:tx>
            <c:rich>
              <a:bodyPr/>
              <a:lstStyle/>
              <a:p>
                <a:pPr>
                  <a:defRPr/>
                </a:pPr>
                <a:r>
                  <a:rPr lang="en-US"/>
                  <a:t>scanning stage voltage (V)</a:t>
                </a:r>
              </a:p>
            </c:rich>
          </c:tx>
          <c:overlay val="0"/>
        </c:title>
        <c:numFmt formatCode="General" sourceLinked="1"/>
        <c:majorTickMark val="out"/>
        <c:minorTickMark val="none"/>
        <c:tickLblPos val="nextTo"/>
        <c:crossAx val="266758400"/>
        <c:crosses val="autoZero"/>
        <c:crossBetween val="midCat"/>
      </c:valAx>
      <c:valAx>
        <c:axId val="266758400"/>
        <c:scaling>
          <c:orientation val="minMax"/>
          <c:max val="4400"/>
          <c:min val="1800"/>
        </c:scaling>
        <c:delete val="0"/>
        <c:axPos val="l"/>
        <c:majorGridlines/>
        <c:title>
          <c:tx>
            <c:rich>
              <a:bodyPr rot="-5400000" vert="horz"/>
              <a:lstStyle/>
              <a:p>
                <a:pPr>
                  <a:defRPr/>
                </a:pPr>
                <a:r>
                  <a:rPr lang="en-US"/>
                  <a:t>fringe intensity</a:t>
                </a:r>
              </a:p>
            </c:rich>
          </c:tx>
          <c:overlay val="0"/>
        </c:title>
        <c:numFmt formatCode="General" sourceLinked="1"/>
        <c:majorTickMark val="out"/>
        <c:minorTickMark val="none"/>
        <c:tickLblPos val="nextTo"/>
        <c:crossAx val="256216448"/>
        <c:crosses val="autoZero"/>
        <c:crossBetween val="midCat"/>
        <c:majorUnit val="200"/>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4C2D2-D734-4CA9-B3EF-8DBFE35FB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2210</Words>
  <Characters>12599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cp:lastModifiedBy>
  <cp:revision>2</cp:revision>
  <dcterms:created xsi:type="dcterms:W3CDTF">2016-05-09T08:33:00Z</dcterms:created>
  <dcterms:modified xsi:type="dcterms:W3CDTF">2016-05-09T08:33:00Z</dcterms:modified>
</cp:coreProperties>
</file>